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13" w:rsidRPr="00DC64BC" w:rsidRDefault="00C84482" w:rsidP="00582A13">
      <w:pPr>
        <w:tabs>
          <w:tab w:val="right" w:pos="9066"/>
        </w:tabs>
        <w:rPr>
          <w:lang w:val="en-GB"/>
        </w:rPr>
      </w:pPr>
      <w:bookmarkStart w:id="0" w:name="_GoBack"/>
      <w:bookmarkEnd w:id="0"/>
      <w:r w:rsidRPr="00DC64BC"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5328FFE8" wp14:editId="66EE4D55">
            <wp:simplePos x="0" y="0"/>
            <wp:positionH relativeFrom="column">
              <wp:posOffset>-1152525</wp:posOffset>
            </wp:positionH>
            <wp:positionV relativeFrom="paragraph">
              <wp:posOffset>-822325</wp:posOffset>
            </wp:positionV>
            <wp:extent cx="7360285" cy="1714500"/>
            <wp:effectExtent l="0" t="0" r="0" b="0"/>
            <wp:wrapNone/>
            <wp:docPr id="2" name="Picture 2" descr="Macintosh HD:Users:CREA2:Desktop:DATAGENCY:2015_01_23_DELIFRANCE:CP:CREA:template-cr_boulangerie inspiré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REA2:Desktop:DATAGENCY:2015_01_23_DELIFRANCE:CP:CREA:template-cr_boulangerie inspiré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754" w:rsidRPr="00DC64BC">
        <w:rPr>
          <w:lang w:val="en-GB"/>
        </w:rPr>
        <w:tab/>
      </w:r>
    </w:p>
    <w:p w:rsidR="00582A13" w:rsidRPr="00951F32" w:rsidRDefault="00D20B1F" w:rsidP="00582A13">
      <w:pPr>
        <w:spacing w:line="240" w:lineRule="auto"/>
        <w:jc w:val="right"/>
        <w:rPr>
          <w:rFonts w:ascii="Century Gothic" w:hAnsi="Century Gothic"/>
          <w:b/>
          <w:caps/>
          <w:lang w:val="en-GB"/>
        </w:rPr>
      </w:pPr>
      <w:r>
        <w:rPr>
          <w:rFonts w:ascii="Century Gothic" w:eastAsia="Century Gothic" w:hAnsi="Century Gothic" w:cs="Century Gothic"/>
          <w:b/>
          <w:bCs/>
          <w:caps/>
          <w:lang w:val="el-GR"/>
        </w:rPr>
        <w:t>ΔΕΛΤΙΟ</w:t>
      </w:r>
      <w:r w:rsidRPr="00951F32">
        <w:rPr>
          <w:rFonts w:ascii="Century Gothic" w:eastAsia="Century Gothic" w:hAnsi="Century Gothic" w:cs="Century Gothic"/>
          <w:b/>
          <w:bCs/>
          <w:caps/>
          <w:lang w:val="en-GB"/>
        </w:rPr>
        <w:t xml:space="preserve"> </w:t>
      </w:r>
      <w:r>
        <w:rPr>
          <w:rFonts w:ascii="Century Gothic" w:eastAsia="Century Gothic" w:hAnsi="Century Gothic" w:cs="Century Gothic"/>
          <w:b/>
          <w:bCs/>
          <w:caps/>
          <w:lang w:val="el-GR"/>
        </w:rPr>
        <w:t>ΤΥΠΟΥ</w:t>
      </w:r>
    </w:p>
    <w:p w:rsidR="00582A13" w:rsidRPr="00DC64BC" w:rsidRDefault="00D20B1F" w:rsidP="00582A13">
      <w:pPr>
        <w:spacing w:line="240" w:lineRule="auto"/>
        <w:jc w:val="right"/>
        <w:rPr>
          <w:rFonts w:ascii="Century Gothic" w:hAnsi="Century Gothic"/>
          <w:lang w:val="en-GB"/>
        </w:rPr>
      </w:pPr>
      <w:r>
        <w:rPr>
          <w:rFonts w:ascii="Century Gothic" w:eastAsia="Century Gothic" w:hAnsi="Century Gothic" w:cs="Century Gothic"/>
          <w:lang w:val="el-GR"/>
        </w:rPr>
        <w:t>Αθήνα</w:t>
      </w:r>
      <w:r w:rsidRPr="00951F32">
        <w:rPr>
          <w:rFonts w:ascii="Century Gothic" w:eastAsia="Century Gothic" w:hAnsi="Century Gothic" w:cs="Century Gothic"/>
          <w:lang w:val="en-GB"/>
        </w:rPr>
        <w:t xml:space="preserve"> </w:t>
      </w:r>
      <w:r w:rsidR="00A71754" w:rsidRPr="00DC64BC">
        <w:rPr>
          <w:rFonts w:ascii="Century Gothic" w:eastAsia="Century Gothic" w:hAnsi="Century Gothic" w:cs="Century Gothic"/>
          <w:lang w:val="en-GB"/>
        </w:rPr>
        <w:t>,</w:t>
      </w:r>
      <w:r w:rsidRPr="00951F32">
        <w:rPr>
          <w:rFonts w:ascii="Century Gothic" w:eastAsia="Century Gothic" w:hAnsi="Century Gothic" w:cs="Century Gothic"/>
          <w:lang w:val="en-GB"/>
        </w:rPr>
        <w:t xml:space="preserve"> 15</w:t>
      </w:r>
      <w:r w:rsidR="00A71754" w:rsidRPr="00D20B1F">
        <w:rPr>
          <w:rFonts w:ascii="Century Gothic" w:eastAsia="Century Gothic" w:hAnsi="Century Gothic" w:cs="Century Gothic"/>
          <w:lang w:val="en-GB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Ιουλίου</w:t>
      </w:r>
      <w:r w:rsidR="00A71754" w:rsidRPr="00DC64BC">
        <w:rPr>
          <w:rFonts w:ascii="Century Gothic" w:eastAsia="Century Gothic" w:hAnsi="Century Gothic" w:cs="Century Gothic"/>
          <w:lang w:val="en-GB"/>
        </w:rPr>
        <w:t xml:space="preserve"> 2015</w:t>
      </w:r>
    </w:p>
    <w:p w:rsidR="00473886" w:rsidRPr="00473886" w:rsidRDefault="00473886" w:rsidP="00473886">
      <w:pPr>
        <w:spacing w:after="160" w:line="259" w:lineRule="auto"/>
        <w:jc w:val="center"/>
        <w:rPr>
          <w:rFonts w:ascii="Century Gothic" w:eastAsia="Calibri" w:hAnsi="Century Gothic"/>
          <w:b/>
          <w:lang w:val="en-GB" w:eastAsia="en-US"/>
        </w:rPr>
      </w:pPr>
      <w:r w:rsidRPr="00473886">
        <w:rPr>
          <w:rFonts w:ascii="Century Gothic" w:eastAsia="Calibri" w:hAnsi="Century Gothic"/>
          <w:b/>
          <w:lang w:val="en-GB" w:eastAsia="en-US"/>
        </w:rPr>
        <w:t xml:space="preserve">7 </w:t>
      </w:r>
      <w:r w:rsidRPr="00473886">
        <w:rPr>
          <w:rFonts w:ascii="Century Gothic" w:eastAsia="Calibri" w:hAnsi="Century Gothic"/>
          <w:b/>
          <w:lang w:val="el-GR" w:eastAsia="en-US"/>
        </w:rPr>
        <w:t>προϊόντα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l-GR" w:eastAsia="en-US"/>
        </w:rPr>
        <w:t>της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n-US" w:eastAsia="en-US"/>
        </w:rPr>
        <w:t>D</w:t>
      </w:r>
      <w:r w:rsidRPr="00473886">
        <w:rPr>
          <w:rFonts w:ascii="Century Gothic" w:eastAsia="Calibri" w:hAnsi="Century Gothic"/>
          <w:b/>
          <w:lang w:val="en-GB" w:eastAsia="en-US"/>
        </w:rPr>
        <w:t>é</w:t>
      </w:r>
      <w:r w:rsidRPr="00473886">
        <w:rPr>
          <w:rFonts w:ascii="Century Gothic" w:eastAsia="Calibri" w:hAnsi="Century Gothic"/>
          <w:b/>
          <w:lang w:val="en-US" w:eastAsia="en-US"/>
        </w:rPr>
        <w:t>lifrance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l-GR" w:eastAsia="en-US"/>
        </w:rPr>
        <w:t>βραβεύτηκαν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l-GR" w:eastAsia="en-US"/>
        </w:rPr>
        <w:t>από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l-GR" w:eastAsia="en-US"/>
        </w:rPr>
        <w:t>το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n-US" w:eastAsia="en-US"/>
        </w:rPr>
        <w:t xml:space="preserve">International Taste &amp; Quality Institute </w:t>
      </w:r>
      <w:r w:rsidRPr="00473886">
        <w:rPr>
          <w:rFonts w:ascii="Century Gothic" w:eastAsia="Calibri" w:hAnsi="Century Gothic"/>
          <w:b/>
          <w:lang w:val="el-GR" w:eastAsia="en-US"/>
        </w:rPr>
        <w:t>με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l-GR" w:eastAsia="en-US"/>
        </w:rPr>
        <w:t>Βραβείο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l-GR" w:eastAsia="en-US"/>
        </w:rPr>
        <w:t>Ανώτερης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l-GR" w:eastAsia="en-US"/>
        </w:rPr>
        <w:t>Γεύσης</w:t>
      </w:r>
      <w:r w:rsidRPr="00473886">
        <w:rPr>
          <w:rFonts w:ascii="Century Gothic" w:eastAsia="Calibri" w:hAnsi="Century Gothic"/>
          <w:b/>
          <w:lang w:val="en-GB" w:eastAsia="en-US"/>
        </w:rPr>
        <w:t xml:space="preserve"> 2015</w:t>
      </w:r>
    </w:p>
    <w:p w:rsidR="00473886" w:rsidRPr="00473886" w:rsidRDefault="00473886" w:rsidP="00473886">
      <w:pPr>
        <w:spacing w:after="160" w:line="259" w:lineRule="auto"/>
        <w:jc w:val="center"/>
        <w:rPr>
          <w:rFonts w:ascii="Century Gothic" w:eastAsia="Calibri" w:hAnsi="Century Gothic"/>
          <w:b/>
          <w:lang w:val="en-GB" w:eastAsia="en-US"/>
        </w:rPr>
      </w:pPr>
    </w:p>
    <w:p w:rsidR="00473886" w:rsidRPr="00473886" w:rsidRDefault="00473886" w:rsidP="00473886">
      <w:pPr>
        <w:spacing w:after="160" w:line="259" w:lineRule="auto"/>
        <w:rPr>
          <w:rFonts w:ascii="Century Gothic" w:eastAsia="Calibri" w:hAnsi="Century Gothic"/>
          <w:b/>
          <w:lang w:val="el-GR" w:eastAsia="en-US"/>
        </w:rPr>
      </w:pPr>
      <w:r w:rsidRPr="00473886">
        <w:rPr>
          <w:rFonts w:ascii="Century Gothic" w:eastAsia="Calibri" w:hAnsi="Century Gothic"/>
          <w:b/>
          <w:lang w:val="el-GR" w:eastAsia="en-US"/>
        </w:rPr>
        <w:t xml:space="preserve">Η </w:t>
      </w:r>
      <w:r w:rsidRPr="00473886">
        <w:rPr>
          <w:rFonts w:ascii="Century Gothic" w:eastAsia="Calibri" w:hAnsi="Century Gothic"/>
          <w:b/>
          <w:lang w:val="en-US" w:eastAsia="en-US"/>
        </w:rPr>
        <w:t>D</w:t>
      </w:r>
      <w:r w:rsidRPr="00473886">
        <w:rPr>
          <w:rFonts w:ascii="Century Gothic" w:eastAsia="Calibri" w:hAnsi="Century Gothic"/>
          <w:b/>
          <w:lang w:val="el-GR" w:eastAsia="en-US"/>
        </w:rPr>
        <w:t>é</w:t>
      </w:r>
      <w:r w:rsidRPr="00473886">
        <w:rPr>
          <w:rFonts w:ascii="Century Gothic" w:eastAsia="Calibri" w:hAnsi="Century Gothic"/>
          <w:b/>
          <w:lang w:val="en-US" w:eastAsia="en-US"/>
        </w:rPr>
        <w:t>lifrance</w:t>
      </w:r>
      <w:r w:rsidRPr="00473886">
        <w:rPr>
          <w:rFonts w:ascii="Century Gothic" w:eastAsia="Calibri" w:hAnsi="Century Gothic"/>
          <w:b/>
          <w:lang w:val="el-GR" w:eastAsia="en-US"/>
        </w:rPr>
        <w:t xml:space="preserve">, μία από τις ηγετικές εταιρείες παραγωγής αρτοσκευασμάτων στην Ευρώπη, παρευρέθηκε στις Βρυξέλλες στις 4 Ιουνίου 2015 για τα Βραβεία Ανώτερης Γεύσης του </w:t>
      </w:r>
      <w:r w:rsidRPr="00473886">
        <w:rPr>
          <w:rFonts w:ascii="Century Gothic" w:eastAsia="Calibri" w:hAnsi="Century Gothic"/>
          <w:b/>
          <w:lang w:val="en-US" w:eastAsia="en-US"/>
        </w:rPr>
        <w:t>International</w:t>
      </w:r>
      <w:r w:rsidRPr="00473886">
        <w:rPr>
          <w:rFonts w:ascii="Century Gothic" w:eastAsia="Calibri" w:hAnsi="Century Gothic"/>
          <w:b/>
          <w:lang w:val="el-GR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n-US" w:eastAsia="en-US"/>
        </w:rPr>
        <w:t>Taste</w:t>
      </w:r>
      <w:r w:rsidRPr="00473886">
        <w:rPr>
          <w:rFonts w:ascii="Century Gothic" w:eastAsia="Calibri" w:hAnsi="Century Gothic"/>
          <w:b/>
          <w:lang w:val="el-GR" w:eastAsia="en-US"/>
        </w:rPr>
        <w:t xml:space="preserve"> &amp; </w:t>
      </w:r>
      <w:r w:rsidRPr="00473886">
        <w:rPr>
          <w:rFonts w:ascii="Century Gothic" w:eastAsia="Calibri" w:hAnsi="Century Gothic"/>
          <w:b/>
          <w:lang w:val="en-US" w:eastAsia="en-US"/>
        </w:rPr>
        <w:t>Quality</w:t>
      </w:r>
      <w:r w:rsidRPr="00473886">
        <w:rPr>
          <w:rFonts w:ascii="Century Gothic" w:eastAsia="Calibri" w:hAnsi="Century Gothic"/>
          <w:b/>
          <w:lang w:val="el-GR" w:eastAsia="en-US"/>
        </w:rPr>
        <w:t xml:space="preserve"> </w:t>
      </w:r>
      <w:r w:rsidRPr="00473886">
        <w:rPr>
          <w:rFonts w:ascii="Century Gothic" w:eastAsia="Calibri" w:hAnsi="Century Gothic"/>
          <w:b/>
          <w:lang w:val="en-US" w:eastAsia="en-US"/>
        </w:rPr>
        <w:t>Institute</w:t>
      </w:r>
      <w:r w:rsidRPr="00473886">
        <w:rPr>
          <w:rFonts w:ascii="Century Gothic" w:eastAsia="Calibri" w:hAnsi="Century Gothic"/>
          <w:b/>
          <w:lang w:val="el-GR" w:eastAsia="en-US"/>
        </w:rPr>
        <w:t xml:space="preserve">. Επτά διαφορετικά προϊόντα της </w:t>
      </w:r>
      <w:r w:rsidRPr="00473886">
        <w:rPr>
          <w:rFonts w:ascii="Century Gothic" w:eastAsia="Calibri" w:hAnsi="Century Gothic"/>
          <w:b/>
          <w:lang w:val="en-US" w:eastAsia="en-US"/>
        </w:rPr>
        <w:t>D</w:t>
      </w:r>
      <w:r w:rsidRPr="00473886">
        <w:rPr>
          <w:rFonts w:ascii="Century Gothic" w:eastAsia="Calibri" w:hAnsi="Century Gothic"/>
          <w:b/>
          <w:lang w:val="el-GR" w:eastAsia="en-US"/>
        </w:rPr>
        <w:t>é</w:t>
      </w:r>
      <w:r w:rsidRPr="00473886">
        <w:rPr>
          <w:rFonts w:ascii="Century Gothic" w:eastAsia="Calibri" w:hAnsi="Century Gothic"/>
          <w:b/>
          <w:lang w:val="en-US" w:eastAsia="en-US"/>
        </w:rPr>
        <w:t>lifrance</w:t>
      </w:r>
      <w:r w:rsidRPr="00473886">
        <w:rPr>
          <w:rFonts w:ascii="Century Gothic" w:eastAsia="Calibri" w:hAnsi="Century Gothic"/>
          <w:b/>
          <w:lang w:val="el-GR" w:eastAsia="en-US"/>
        </w:rPr>
        <w:t xml:space="preserve"> στις κατηγορίες ψωμί, κρουασάν, αλμυρά σνακ και γλυκά απέσπασαν βραβεία.</w:t>
      </w:r>
    </w:p>
    <w:p w:rsidR="00473886" w:rsidRPr="000E78BA" w:rsidRDefault="00473886" w:rsidP="00473886">
      <w:pPr>
        <w:numPr>
          <w:ilvl w:val="0"/>
          <w:numId w:val="7"/>
        </w:numPr>
        <w:spacing w:after="160" w:line="259" w:lineRule="auto"/>
        <w:contextualSpacing/>
        <w:rPr>
          <w:rFonts w:ascii="Century Gothic" w:eastAsia="Calibri" w:hAnsi="Century Gothic"/>
          <w:b/>
          <w:lang w:val="el-GR" w:eastAsia="en-US"/>
        </w:rPr>
      </w:pPr>
      <w:r w:rsidRPr="00473886">
        <w:rPr>
          <w:rFonts w:ascii="Century Gothic" w:eastAsia="Calibri" w:hAnsi="Century Gothic"/>
          <w:b/>
          <w:lang w:val="el-GR" w:eastAsia="en-US"/>
        </w:rPr>
        <w:t xml:space="preserve">Βραβεία Ανώτερης Γεύσης: ο οδηγός </w:t>
      </w:r>
      <w:r w:rsidRPr="00473886">
        <w:rPr>
          <w:rFonts w:ascii="Century Gothic" w:eastAsia="Calibri" w:hAnsi="Century Gothic"/>
          <w:b/>
          <w:lang w:val="en-US" w:eastAsia="en-US"/>
        </w:rPr>
        <w:t>Michelin</w:t>
      </w:r>
      <w:r w:rsidRPr="00473886">
        <w:rPr>
          <w:rFonts w:ascii="Century Gothic" w:eastAsia="Calibri" w:hAnsi="Century Gothic"/>
          <w:b/>
          <w:lang w:val="el-GR" w:eastAsia="en-US"/>
        </w:rPr>
        <w:t xml:space="preserve"> για τα τρόφιμα</w:t>
      </w:r>
    </w:p>
    <w:p w:rsidR="00473886" w:rsidRPr="00473886" w:rsidRDefault="00473886" w:rsidP="00473886">
      <w:pPr>
        <w:spacing w:after="160" w:line="259" w:lineRule="auto"/>
        <w:ind w:left="720"/>
        <w:contextualSpacing/>
        <w:rPr>
          <w:rFonts w:ascii="Century Gothic" w:eastAsia="Calibri" w:hAnsi="Century Gothic"/>
          <w:b/>
          <w:lang w:val="el-GR" w:eastAsia="en-US"/>
        </w:rPr>
      </w:pPr>
    </w:p>
    <w:p w:rsidR="00473886" w:rsidRPr="00473886" w:rsidRDefault="00473886" w:rsidP="00473886">
      <w:pPr>
        <w:spacing w:after="160" w:line="259" w:lineRule="auto"/>
        <w:rPr>
          <w:rFonts w:ascii="Century Gothic" w:eastAsia="Calibri" w:hAnsi="Century Gothic"/>
          <w:lang w:val="el-GR" w:eastAsia="en-US"/>
        </w:rPr>
      </w:pPr>
      <w:r w:rsidRPr="00473886">
        <w:rPr>
          <w:rFonts w:ascii="Century Gothic" w:eastAsia="Calibri" w:hAnsi="Century Gothic"/>
          <w:lang w:val="el-GR" w:eastAsia="en-US"/>
        </w:rPr>
        <w:t>Μια επιτροπή από 120 σεφ συναντιέται κάθε χρόνο στις Βρυξέλλες για να βραβεύσει τα καλύτερα προϊόντα. Τα προϊόντα αναλύονται, δοκιμάζονται και αξιολογούνται  με βάση τα ακόλουθα κριτήρια: πρώτη οπτική εντύπωση, υφή, μυρωδιά, εμφάνιση και γεύση. Τα προϊόντα-νικητές βραβεύονται στη συνέχεια με ένα ή περισσότερα χρυσά αστέρια, ανάλογα με τη βαθμολογία τους: καλό (1 αστέρι), αξιοσημείωτο (2 αστέρια) και εξαιρετικό (3 αστέρια).</w:t>
      </w:r>
    </w:p>
    <w:p w:rsidR="00D477ED" w:rsidRDefault="003A47E0" w:rsidP="003A47E0">
      <w:pPr>
        <w:spacing w:line="24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lang w:val="el-GR" w:eastAsia="el-GR"/>
        </w:rPr>
        <w:drawing>
          <wp:inline distT="0" distB="0" distL="0" distR="0" wp14:anchorId="068AA2ED" wp14:editId="0F9905D0">
            <wp:extent cx="4988966" cy="2767852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Gamme Itqi C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" b="6825"/>
                    <a:stretch/>
                  </pic:blipFill>
                  <pic:spPr bwMode="auto">
                    <a:xfrm>
                      <a:off x="0" y="0"/>
                      <a:ext cx="5028525" cy="2789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7E0" w:rsidRPr="00DC64BC" w:rsidRDefault="003A47E0" w:rsidP="003A47E0">
      <w:pPr>
        <w:spacing w:line="240" w:lineRule="auto"/>
        <w:jc w:val="center"/>
        <w:rPr>
          <w:rFonts w:ascii="Century Gothic" w:hAnsi="Century Gothic"/>
          <w:lang w:val="en-GB"/>
        </w:rPr>
      </w:pPr>
    </w:p>
    <w:p w:rsidR="00473886" w:rsidRPr="00473886" w:rsidRDefault="00473886" w:rsidP="00473886">
      <w:pPr>
        <w:pStyle w:val="ListParagraph"/>
        <w:numPr>
          <w:ilvl w:val="0"/>
          <w:numId w:val="5"/>
        </w:numPr>
        <w:rPr>
          <w:rFonts w:ascii="Century Gothic" w:hAnsi="Century Gothic"/>
          <w:b/>
          <w:u w:val="single"/>
          <w:lang w:val="el-GR"/>
        </w:rPr>
      </w:pPr>
      <w:r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>Το εκλαίρ σοκολάτας κερδίζει 3 αστέρια</w:t>
      </w:r>
    </w:p>
    <w:p w:rsidR="00D8703F" w:rsidRPr="00473886" w:rsidRDefault="00473886" w:rsidP="00473886">
      <w:pPr>
        <w:jc w:val="both"/>
        <w:rPr>
          <w:rFonts w:ascii="Century Gothic" w:hAnsi="Century Gothic"/>
          <w:bCs/>
          <w:iCs/>
          <w:szCs w:val="20"/>
          <w:lang w:val="el-GR"/>
        </w:rPr>
      </w:pPr>
      <w:r w:rsidRPr="00473886">
        <w:rPr>
          <w:rFonts w:ascii="Century Gothic" w:eastAsia="Century Gothic" w:hAnsi="Century Gothic" w:cs="Century Gothic"/>
          <w:lang w:val="el-GR"/>
        </w:rPr>
        <w:t xml:space="preserve">Μοντέρνο, </w:t>
      </w:r>
      <w:proofErr w:type="spellStart"/>
      <w:r w:rsidRPr="00473886">
        <w:rPr>
          <w:rFonts w:ascii="Century Gothic" w:eastAsia="Century Gothic" w:hAnsi="Century Gothic" w:cs="Century Gothic"/>
          <w:lang w:val="el-GR"/>
        </w:rPr>
        <w:t>μοδάτο</w:t>
      </w:r>
      <w:proofErr w:type="spellEnd"/>
      <w:r w:rsidRPr="00473886">
        <w:rPr>
          <w:rFonts w:ascii="Century Gothic" w:eastAsia="Century Gothic" w:hAnsi="Century Gothic" w:cs="Century Gothic"/>
          <w:lang w:val="el-GR"/>
        </w:rPr>
        <w:t xml:space="preserve">, απολαυστικό και καλαίσθητο, το Εκλαίρ Σοκολάτας αποτελεί μια μοναδική γευστική εμπειρία: γλυκιά επικάλυψη, αέρινη ζύμη </w:t>
      </w:r>
      <w:r w:rsidRPr="00473886">
        <w:rPr>
          <w:rFonts w:ascii="Century Gothic" w:eastAsia="Century Gothic" w:hAnsi="Century Gothic" w:cs="Century Gothic"/>
          <w:lang w:val="en-GB"/>
        </w:rPr>
        <w:t>choux</w:t>
      </w:r>
      <w:r w:rsidRPr="00473886">
        <w:rPr>
          <w:rFonts w:ascii="Century Gothic" w:eastAsia="Century Gothic" w:hAnsi="Century Gothic" w:cs="Century Gothic"/>
          <w:lang w:val="el-GR"/>
        </w:rPr>
        <w:t xml:space="preserve"> και φρέσκια, </w:t>
      </w:r>
      <w:r>
        <w:rPr>
          <w:rFonts w:ascii="Century Gothic" w:eastAsia="Century Gothic" w:hAnsi="Century Gothic" w:cs="Century Gothic"/>
          <w:lang w:val="el-GR"/>
        </w:rPr>
        <w:t>πλούσια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proofErr w:type="spellStart"/>
      <w:r w:rsidRPr="00473886">
        <w:rPr>
          <w:rFonts w:ascii="Century Gothic" w:eastAsia="Century Gothic" w:hAnsi="Century Gothic" w:cs="Century Gothic"/>
          <w:lang w:val="en-GB"/>
        </w:rPr>
        <w:t>cr</w:t>
      </w:r>
      <w:proofErr w:type="spellEnd"/>
      <w:r w:rsidRPr="00473886">
        <w:rPr>
          <w:rFonts w:ascii="Century Gothic" w:eastAsia="Century Gothic" w:hAnsi="Century Gothic" w:cs="Century Gothic"/>
          <w:lang w:val="el-GR"/>
        </w:rPr>
        <w:t>è</w:t>
      </w:r>
      <w:r w:rsidRPr="00473886">
        <w:rPr>
          <w:rFonts w:ascii="Century Gothic" w:eastAsia="Century Gothic" w:hAnsi="Century Gothic" w:cs="Century Gothic"/>
          <w:lang w:val="en-GB"/>
        </w:rPr>
        <w:t>me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 w:rsidRPr="00473886">
        <w:rPr>
          <w:rFonts w:ascii="Century Gothic" w:eastAsia="Century Gothic" w:hAnsi="Century Gothic" w:cs="Century Gothic"/>
          <w:lang w:val="en-GB"/>
        </w:rPr>
        <w:t>p</w:t>
      </w:r>
      <w:r w:rsidRPr="00473886">
        <w:rPr>
          <w:rFonts w:ascii="Century Gothic" w:eastAsia="Century Gothic" w:hAnsi="Century Gothic" w:cs="Century Gothic"/>
          <w:lang w:val="el-GR"/>
        </w:rPr>
        <w:t>â</w:t>
      </w:r>
      <w:proofErr w:type="spellStart"/>
      <w:r w:rsidRPr="00473886">
        <w:rPr>
          <w:rFonts w:ascii="Century Gothic" w:eastAsia="Century Gothic" w:hAnsi="Century Gothic" w:cs="Century Gothic"/>
          <w:lang w:val="en-GB"/>
        </w:rPr>
        <w:t>tissi</w:t>
      </w:r>
      <w:proofErr w:type="spellEnd"/>
      <w:r w:rsidRPr="00473886">
        <w:rPr>
          <w:rFonts w:ascii="Century Gothic" w:eastAsia="Century Gothic" w:hAnsi="Century Gothic" w:cs="Century Gothic"/>
          <w:lang w:val="el-GR"/>
        </w:rPr>
        <w:t>è</w:t>
      </w:r>
      <w:r w:rsidRPr="00473886">
        <w:rPr>
          <w:rFonts w:ascii="Century Gothic" w:eastAsia="Century Gothic" w:hAnsi="Century Gothic" w:cs="Century Gothic"/>
          <w:lang w:val="en-GB"/>
        </w:rPr>
        <w:t>re</w:t>
      </w:r>
      <w:r w:rsidRPr="00473886">
        <w:rPr>
          <w:rFonts w:ascii="Century Gothic" w:eastAsia="Century Gothic" w:hAnsi="Century Gothic" w:cs="Century Gothic"/>
          <w:lang w:val="el-GR"/>
        </w:rPr>
        <w:t xml:space="preserve"> (κρέμα ζαχαροπλαστικής παρασκευασμένη με τον παραδοσιακό τρόπο).  </w:t>
      </w:r>
      <w:r>
        <w:rPr>
          <w:rFonts w:ascii="Century Gothic" w:eastAsia="Century Gothic" w:hAnsi="Century Gothic" w:cs="Century Gothic"/>
          <w:lang w:val="el-GR"/>
        </w:rPr>
        <w:t>Τα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αυστηρά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επιλεγμένα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υλικά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σε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συνδυασμό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με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την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Γαλλική</w:t>
      </w:r>
      <w:r w:rsidRPr="0047388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τεχνογνωσία</w:t>
      </w:r>
      <w:r w:rsidR="00A71754" w:rsidRPr="00473886">
        <w:rPr>
          <w:rFonts w:ascii="Century Gothic" w:eastAsia="Century Gothic" w:hAnsi="Century Gothic" w:cs="Century Gothic"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color w:val="000000"/>
          <w:lang w:val="el-GR"/>
        </w:rPr>
        <w:t>που χρησιμοποιήθηκαν σ’ αυτή τη συνταγή</w:t>
      </w:r>
      <w:r w:rsidR="00F57BDC" w:rsidRPr="00473886">
        <w:rPr>
          <w:rFonts w:ascii="Century Gothic" w:eastAsia="Century Gothic" w:hAnsi="Century Gothic" w:cs="Century Gothic"/>
          <w:color w:val="000000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συνεπήραν στην κυριολεξία τους κριτές</w:t>
      </w:r>
      <w:r w:rsidR="00A71754" w:rsidRPr="00473886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που του έδωσαν την εξαιρετική βαθμολογία του 92,</w:t>
      </w:r>
      <w:r w:rsidR="00A71754" w:rsidRPr="00473886">
        <w:rPr>
          <w:rFonts w:ascii="Century Gothic" w:eastAsia="Century Gothic" w:hAnsi="Century Gothic" w:cs="Century Gothic"/>
          <w:lang w:val="el-GR"/>
        </w:rPr>
        <w:t xml:space="preserve">4 %.  </w:t>
      </w:r>
    </w:p>
    <w:p w:rsidR="00D8703F" w:rsidRPr="00473886" w:rsidRDefault="00DD001A" w:rsidP="0012406E">
      <w:pPr>
        <w:spacing w:line="240" w:lineRule="auto"/>
        <w:jc w:val="both"/>
        <w:rPr>
          <w:rFonts w:ascii="Century Gothic" w:hAnsi="Century Gothic"/>
          <w:lang w:val="el-GR"/>
        </w:rPr>
      </w:pPr>
    </w:p>
    <w:p w:rsidR="0012406E" w:rsidRPr="00473886" w:rsidRDefault="00473886" w:rsidP="0012406E">
      <w:pPr>
        <w:pStyle w:val="ListParagraph"/>
        <w:numPr>
          <w:ilvl w:val="0"/>
          <w:numId w:val="5"/>
        </w:numPr>
        <w:rPr>
          <w:rFonts w:ascii="Century Gothic" w:hAnsi="Century Gothic"/>
          <w:b/>
          <w:u w:val="single"/>
          <w:lang w:val="el-GR"/>
        </w:rPr>
      </w:pP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Τεράστια</w:t>
      </w:r>
      <w:r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επιτυχία</w:t>
      </w:r>
      <w:r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για</w:t>
      </w:r>
      <w:r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τα</w:t>
      </w:r>
      <w:r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κρουασάν </w:t>
      </w:r>
      <w:r w:rsidR="00A71754" w:rsidRPr="00DC64BC">
        <w:rPr>
          <w:rFonts w:ascii="Century Gothic" w:eastAsia="Century Gothic" w:hAnsi="Century Gothic" w:cs="Century Gothic"/>
          <w:b/>
          <w:bCs/>
          <w:u w:val="single"/>
          <w:lang w:val="en-GB"/>
        </w:rPr>
        <w:t>D</w:t>
      </w:r>
      <w:r w:rsidR="00A71754"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b/>
          <w:bCs/>
          <w:u w:val="single"/>
          <w:lang w:val="en-GB"/>
        </w:rPr>
        <w:t>lifrance</w:t>
      </w:r>
      <w:r w:rsidR="00A71754"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b/>
          <w:bCs/>
          <w:u w:val="single"/>
          <w:lang w:val="en-GB"/>
        </w:rPr>
        <w:t>H</w:t>
      </w:r>
      <w:r w:rsidR="00A71754"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>é</w:t>
      </w:r>
      <w:proofErr w:type="spellStart"/>
      <w:r w:rsidR="00A71754" w:rsidRPr="00DC64BC">
        <w:rPr>
          <w:rFonts w:ascii="Century Gothic" w:eastAsia="Century Gothic" w:hAnsi="Century Gothic" w:cs="Century Gothic"/>
          <w:b/>
          <w:bCs/>
          <w:u w:val="single"/>
          <w:lang w:val="en-GB"/>
        </w:rPr>
        <w:t>ritage</w:t>
      </w:r>
      <w:proofErr w:type="spellEnd"/>
      <w:r w:rsidR="00A71754" w:rsidRPr="0047388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με 3 χρυσά αστέρια το καθένα</w:t>
      </w:r>
    </w:p>
    <w:p w:rsidR="0010290E" w:rsidRPr="00473886" w:rsidRDefault="00473886" w:rsidP="0010290E">
      <w:pPr>
        <w:jc w:val="both"/>
        <w:rPr>
          <w:rFonts w:ascii="Century Gothic" w:hAnsi="Century Gothic"/>
          <w:noProof/>
          <w:color w:val="000000"/>
          <w:lang w:val="el-GR"/>
        </w:rPr>
      </w:pPr>
      <w:r>
        <w:rPr>
          <w:rFonts w:ascii="Century Gothic" w:hAnsi="Century Gothic"/>
          <w:b/>
          <w:noProof/>
          <w:lang w:val="el-GR"/>
        </w:rPr>
        <w:t>Τα</w:t>
      </w:r>
      <w:r w:rsidRPr="00473886">
        <w:rPr>
          <w:rFonts w:ascii="Century Gothic" w:hAnsi="Century Gothic"/>
          <w:b/>
          <w:noProof/>
          <w:lang w:val="el-GR"/>
        </w:rPr>
        <w:t xml:space="preserve"> </w:t>
      </w:r>
      <w:r>
        <w:rPr>
          <w:rFonts w:ascii="Century Gothic" w:hAnsi="Century Gothic"/>
          <w:b/>
          <w:noProof/>
          <w:lang w:val="el-GR"/>
        </w:rPr>
        <w:t>κρουασάν</w:t>
      </w:r>
      <w:r w:rsidRPr="00473886">
        <w:rPr>
          <w:rFonts w:ascii="Century Gothic" w:hAnsi="Century Gothic"/>
          <w:b/>
          <w:noProof/>
          <w:lang w:val="el-GR"/>
        </w:rPr>
        <w:t xml:space="preserve"> </w:t>
      </w:r>
      <w:r w:rsidR="00A71754" w:rsidRPr="00DC64BC">
        <w:rPr>
          <w:rFonts w:ascii="Century Gothic" w:hAnsi="Century Gothic"/>
          <w:b/>
          <w:noProof/>
          <w:lang w:val="en-GB"/>
        </w:rPr>
        <w:t>D</w:t>
      </w:r>
      <w:r w:rsidR="00A71754" w:rsidRPr="00473886">
        <w:rPr>
          <w:rFonts w:ascii="Century Gothic" w:hAnsi="Century Gothic"/>
          <w:b/>
          <w:noProof/>
          <w:lang w:val="el-GR"/>
        </w:rPr>
        <w:t>é</w:t>
      </w:r>
      <w:r w:rsidR="00A71754" w:rsidRPr="00DC64BC">
        <w:rPr>
          <w:rFonts w:ascii="Century Gothic" w:hAnsi="Century Gothic"/>
          <w:b/>
          <w:noProof/>
          <w:lang w:val="en-GB"/>
        </w:rPr>
        <w:t>lifrance</w:t>
      </w:r>
      <w:r w:rsidR="00A71754" w:rsidRPr="00473886">
        <w:rPr>
          <w:rFonts w:ascii="Century Gothic" w:hAnsi="Century Gothic"/>
          <w:b/>
          <w:noProof/>
          <w:lang w:val="el-GR"/>
        </w:rPr>
        <w:t xml:space="preserve"> </w:t>
      </w:r>
      <w:r w:rsidR="00A71754" w:rsidRPr="00DC64BC">
        <w:rPr>
          <w:rFonts w:ascii="Century Gothic" w:hAnsi="Century Gothic"/>
          <w:b/>
          <w:noProof/>
          <w:lang w:val="en-GB"/>
        </w:rPr>
        <w:t>H</w:t>
      </w:r>
      <w:r w:rsidR="00A71754" w:rsidRPr="00473886">
        <w:rPr>
          <w:rFonts w:ascii="Century Gothic" w:hAnsi="Century Gothic"/>
          <w:b/>
          <w:noProof/>
          <w:lang w:val="el-GR"/>
        </w:rPr>
        <w:t>é</w:t>
      </w:r>
      <w:r w:rsidR="00A71754" w:rsidRPr="00DC64BC">
        <w:rPr>
          <w:rFonts w:ascii="Century Gothic" w:hAnsi="Century Gothic"/>
          <w:b/>
          <w:noProof/>
          <w:lang w:val="en-GB"/>
        </w:rPr>
        <w:t>ritage</w:t>
      </w:r>
      <w:r w:rsidR="00F57BDC" w:rsidRPr="00473886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παρασκευάζονται</w:t>
      </w:r>
      <w:r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χρησιμοποιώντας</w:t>
      </w:r>
      <w:r w:rsidR="00A71754"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premium</w:t>
      </w:r>
      <w:r w:rsidR="00A71754"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Γαλλικές πρώτες ύλες</w:t>
      </w:r>
      <w:r w:rsidR="00A71754"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(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επιλεγμένς ποικιλίες σίτου</w:t>
      </w:r>
      <w:r w:rsidR="00A71754"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>,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 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βούτυρο Βρετάνης</w:t>
      </w:r>
      <w:r w:rsidR="00A71754"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,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αυγά από κότες ελευθέρας βοσκής</w:t>
      </w:r>
      <w:r w:rsidR="00A71754"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,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κλπ</w:t>
      </w:r>
      <w:r w:rsidR="00A71754" w:rsidRPr="00473886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.)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για να προσφέρουν στους καταναλωτές προϊόντα με εξαιρετική γεύση.</w:t>
      </w:r>
    </w:p>
    <w:p w:rsidR="0010290E" w:rsidRPr="000E78BA" w:rsidRDefault="000E78BA" w:rsidP="00D477ED">
      <w:pPr>
        <w:jc w:val="both"/>
        <w:rPr>
          <w:rFonts w:ascii="Century Gothic" w:hAnsi="Century Gothic"/>
          <w:noProof/>
          <w:color w:val="000000"/>
          <w:lang w:val="el-GR"/>
        </w:rPr>
      </w:pPr>
      <w:r>
        <w:rPr>
          <w:rFonts w:ascii="Century Gothic" w:eastAsia="Century Gothic" w:hAnsi="Century Gothic" w:cs="Century Gothic"/>
          <w:noProof/>
          <w:color w:val="000000"/>
          <w:lang w:val="el-GR"/>
        </w:rPr>
        <w:t>Ακολουθώντας τις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τεχνικές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της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παραδοσιακής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αρτοποιίας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,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η επεξεργασία της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ζύμης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γίνεται με την ανάλογη φροντίδα: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αναμιγνύτεται αργά και διαμορφώνεται απαλά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>.</w:t>
      </w:r>
    </w:p>
    <w:p w:rsidR="00EA04B6" w:rsidRPr="00951F32" w:rsidRDefault="000E78BA" w:rsidP="00D477ED">
      <w:pPr>
        <w:jc w:val="both"/>
        <w:rPr>
          <w:rFonts w:ascii="Century Gothic" w:hAnsi="Century Gothic"/>
          <w:b/>
          <w:noProof/>
          <w:color w:val="000000"/>
          <w:lang w:val="el-GR"/>
        </w:rPr>
      </w:pPr>
      <w:r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Το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κρουασάν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βουτύρου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 w:rsidRPr="000E78BA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D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é</w:t>
      </w:r>
      <w:r w:rsidRPr="000E78BA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lifrance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 w:rsidRPr="000E78BA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H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é</w:t>
      </w:r>
      <w:r w:rsidRPr="000E78BA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ritage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</w:p>
    <w:p w:rsidR="00F851B9" w:rsidRPr="00951F32" w:rsidRDefault="000E78BA" w:rsidP="00D477ED">
      <w:pPr>
        <w:jc w:val="both"/>
        <w:rPr>
          <w:rFonts w:ascii="Century Gothic" w:eastAsia="Century Gothic" w:hAnsi="Century Gothic" w:cs="Century Gothic"/>
          <w:noProof/>
          <w:color w:val="000000"/>
          <w:lang w:val="el-GR"/>
        </w:rPr>
      </w:pPr>
      <w:r>
        <w:rPr>
          <w:rFonts w:ascii="Century Gothic" w:eastAsia="Century Gothic" w:hAnsi="Century Gothic" w:cs="Century Gothic"/>
          <w:noProof/>
          <w:color w:val="000000"/>
          <w:lang w:val="el-GR"/>
        </w:rPr>
        <w:t>Με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ελκυστικό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κεχριμπαρένιο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του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χρώμα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και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την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ομοιόμορφη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>,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χρυσαφένια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του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φυλλοποίηση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,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</w:t>
      </w:r>
      <w:r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κρουασάν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D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lifrance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H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ritage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είναι πολύ λαχταριστό</w:t>
      </w:r>
      <w:r w:rsidR="00A71754" w:rsidRPr="000E78BA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. 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Η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ζύμη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του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είναι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εξαιρε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>τικ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ά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τραγανή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και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ταυτόχρονα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λιώνει στο στόμα, αποκαλύπτοντας μια εκπληκτική γεύση βουτύρου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.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Ποιο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είναι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λοιπόν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το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μυστικό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του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>;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Η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τέλεια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ισορροπία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ανάμεσα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στο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βούτυρο</w:t>
      </w:r>
      <w:r w:rsidR="00F851B9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>Βρετάνης και στη ζάχαρη από ζαχαροκάλαμο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>,</w:t>
      </w:r>
      <w:r w:rsid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όπως και η προσθήκη προζυμιού που απελευθερώνει νότες γάλακτος και καραμέλας.</w:t>
      </w:r>
    </w:p>
    <w:p w:rsidR="00EA04B6" w:rsidRPr="00951F32" w:rsidRDefault="00F851B9" w:rsidP="00D477ED">
      <w:pPr>
        <w:jc w:val="both"/>
        <w:rPr>
          <w:rFonts w:ascii="Century Gothic" w:hAnsi="Century Gothic"/>
          <w:b/>
          <w:noProof/>
          <w:color w:val="000000"/>
          <w:lang w:val="el-GR"/>
        </w:rPr>
      </w:pPr>
      <w:r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Το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κρουασάν</w:t>
      </w:r>
      <w:r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σοκολάτας</w:t>
      </w:r>
      <w:r w:rsidR="00A71754"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 w:rsidR="00A71754" w:rsidRPr="00F851B9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D</w:t>
      </w:r>
      <w:r w:rsidR="00A71754"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é</w:t>
      </w:r>
      <w:r w:rsidR="00A71754" w:rsidRPr="00F851B9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lifrance</w:t>
      </w:r>
      <w:r w:rsidR="00A71754"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 w:rsidR="00A71754" w:rsidRPr="00F851B9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H</w:t>
      </w:r>
      <w:r w:rsidR="00A71754"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é</w:t>
      </w:r>
      <w:r w:rsidR="00A71754" w:rsidRPr="00F851B9">
        <w:rPr>
          <w:rFonts w:ascii="Century Gothic" w:eastAsia="Century Gothic" w:hAnsi="Century Gothic" w:cs="Century Gothic"/>
          <w:b/>
          <w:bCs/>
          <w:noProof/>
          <w:color w:val="000000"/>
          <w:lang w:val="en-US"/>
        </w:rPr>
        <w:t>ritage</w:t>
      </w:r>
      <w:r w:rsidR="00A71754" w:rsidRPr="00951F32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</w:p>
    <w:p w:rsidR="00EA04B6" w:rsidRPr="00F851B9" w:rsidRDefault="00F851B9" w:rsidP="00D477ED">
      <w:pPr>
        <w:jc w:val="both"/>
        <w:rPr>
          <w:rFonts w:ascii="Century Gothic" w:hAnsi="Century Gothic"/>
          <w:noProof/>
          <w:color w:val="000000"/>
          <w:lang w:val="el-GR"/>
        </w:rPr>
      </w:pPr>
      <w:r>
        <w:rPr>
          <w:rFonts w:ascii="Century Gothic" w:eastAsia="Century Gothic" w:hAnsi="Century Gothic" w:cs="Century Gothic"/>
          <w:noProof/>
          <w:color w:val="000000"/>
          <w:lang w:val="el-GR"/>
        </w:rPr>
        <w:t>Με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περισσότερο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από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12</w:t>
      </w:r>
      <w:r w:rsidR="00DC64BC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%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Γαλλική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σοκολάτα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πλούσια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σε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κακάο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,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κρουασάν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σοκολάτας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D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lifrance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H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noProof/>
          <w:color w:val="000000"/>
          <w:lang w:val="en-GB"/>
        </w:rPr>
        <w:t>ritage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είναι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πιο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σοκολατένιο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από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ένα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κλασικό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κρουασάν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σοκολάτας</w:t>
      </w:r>
      <w:r w:rsidR="00DC64BC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>.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Η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προσθήκη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προζυμιού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ενισχύει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τη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γεύση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του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βούτυρου</w:t>
      </w:r>
      <w:r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Βρετάνης και απελευθερώνει νότες καραμέλας</w:t>
      </w:r>
      <w:r w:rsidR="00A71754" w:rsidRPr="00F851B9">
        <w:rPr>
          <w:rFonts w:ascii="Century Gothic" w:eastAsia="Century Gothic" w:hAnsi="Century Gothic" w:cs="Century Gothic"/>
          <w:noProof/>
          <w:color w:val="000000"/>
          <w:lang w:val="el-GR"/>
        </w:rPr>
        <w:t>.</w:t>
      </w:r>
    </w:p>
    <w:p w:rsidR="00EA04B6" w:rsidRPr="00E852FB" w:rsidRDefault="00E852FB" w:rsidP="00D477ED">
      <w:pPr>
        <w:jc w:val="both"/>
        <w:rPr>
          <w:rFonts w:ascii="Century Gothic" w:hAnsi="Century Gothic"/>
          <w:noProof/>
          <w:color w:val="000000"/>
          <w:lang w:val="el-GR"/>
        </w:rPr>
      </w:pPr>
      <w:r>
        <w:rPr>
          <w:rFonts w:ascii="Century Gothic" w:eastAsia="Century Gothic" w:hAnsi="Century Gothic" w:cs="Century Gothic"/>
          <w:noProof/>
          <w:color w:val="000000"/>
          <w:lang w:val="el-GR"/>
        </w:rPr>
        <w:t>Έχοντας</w:t>
      </w:r>
      <w:r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ήδη</w:t>
      </w:r>
      <w:r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αποσπάσει</w:t>
      </w:r>
      <w:r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</w:t>
      </w:r>
      <w:r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βραβείο</w:t>
      </w:r>
      <w:r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Pr="00E852FB">
        <w:rPr>
          <w:rFonts w:ascii="Century Gothic" w:eastAsia="Century Gothic" w:hAnsi="Century Gothic" w:cs="Century Gothic"/>
          <w:i/>
          <w:noProof/>
          <w:color w:val="000000"/>
          <w:lang w:val="el-GR"/>
        </w:rPr>
        <w:t>Γεύση της χρονιάς</w:t>
      </w:r>
      <w:r w:rsidRPr="00E852FB">
        <w:rPr>
          <w:rFonts w:ascii="Century Gothic" w:eastAsia="Century Gothic" w:hAnsi="Century Gothic" w:cs="Century Gothic"/>
          <w:i/>
          <w:iCs/>
          <w:noProof/>
          <w:color w:val="000000"/>
          <w:lang w:val="el-GR"/>
        </w:rPr>
        <w:t xml:space="preserve"> (</w:t>
      </w:r>
      <w:r w:rsidR="00DC64BC">
        <w:rPr>
          <w:rFonts w:ascii="Century Gothic" w:eastAsia="Century Gothic" w:hAnsi="Century Gothic" w:cs="Century Gothic"/>
          <w:i/>
          <w:iCs/>
          <w:noProof/>
          <w:color w:val="000000"/>
          <w:lang w:val="en-GB"/>
        </w:rPr>
        <w:t>Saveur</w:t>
      </w:r>
      <w:r w:rsidR="00A71754" w:rsidRPr="00E852FB">
        <w:rPr>
          <w:rFonts w:ascii="Century Gothic" w:eastAsia="Century Gothic" w:hAnsi="Century Gothic" w:cs="Century Gothic"/>
          <w:i/>
          <w:iCs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i/>
          <w:iCs/>
          <w:noProof/>
          <w:color w:val="000000"/>
          <w:lang w:val="en-GB"/>
        </w:rPr>
        <w:t>de</w:t>
      </w:r>
      <w:r w:rsidR="00A71754" w:rsidRPr="00E852FB">
        <w:rPr>
          <w:rFonts w:ascii="Century Gothic" w:eastAsia="Century Gothic" w:hAnsi="Century Gothic" w:cs="Century Gothic"/>
          <w:i/>
          <w:iCs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i/>
          <w:iCs/>
          <w:noProof/>
          <w:color w:val="000000"/>
          <w:lang w:val="en-GB"/>
        </w:rPr>
        <w:t>l</w:t>
      </w:r>
      <w:r w:rsidR="00A71754" w:rsidRPr="00E852FB">
        <w:rPr>
          <w:rFonts w:ascii="Century Gothic" w:eastAsia="Century Gothic" w:hAnsi="Century Gothic" w:cs="Century Gothic"/>
          <w:i/>
          <w:iCs/>
          <w:noProof/>
          <w:color w:val="000000"/>
          <w:lang w:val="el-GR"/>
        </w:rPr>
        <w:t>’</w:t>
      </w:r>
      <w:r w:rsidR="00A71754" w:rsidRPr="00DC64BC">
        <w:rPr>
          <w:rFonts w:ascii="Century Gothic" w:eastAsia="Century Gothic" w:hAnsi="Century Gothic" w:cs="Century Gothic"/>
          <w:i/>
          <w:iCs/>
          <w:noProof/>
          <w:color w:val="000000"/>
          <w:lang w:val="en-GB"/>
        </w:rPr>
        <w:t>ann</w:t>
      </w:r>
      <w:r w:rsidR="00A71754" w:rsidRPr="00E852FB">
        <w:rPr>
          <w:rFonts w:ascii="Century Gothic" w:eastAsia="Century Gothic" w:hAnsi="Century Gothic" w:cs="Century Gothic"/>
          <w:i/>
          <w:iCs/>
          <w:noProof/>
          <w:color w:val="000000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i/>
          <w:iCs/>
          <w:noProof/>
          <w:color w:val="000000"/>
          <w:lang w:val="en-GB"/>
        </w:rPr>
        <w:t>e</w:t>
      </w:r>
      <w:r w:rsidRPr="00E852FB">
        <w:rPr>
          <w:rFonts w:ascii="Century Gothic" w:eastAsia="Century Gothic" w:hAnsi="Century Gothic" w:cs="Century Gothic"/>
          <w:i/>
          <w:iCs/>
          <w:noProof/>
          <w:color w:val="000000"/>
          <w:lang w:val="el-GR"/>
        </w:rPr>
        <w:t>)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το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2013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και το 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2015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στη Γαλλία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,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η εξαιρετική γεύση των </w:t>
      </w:r>
      <w:r w:rsidRPr="00E852FB">
        <w:rPr>
          <w:rFonts w:ascii="Century Gothic" w:eastAsia="Century Gothic" w:hAnsi="Century Gothic" w:cs="Century Gothic"/>
          <w:b/>
          <w:noProof/>
          <w:color w:val="000000"/>
          <w:lang w:val="el-GR"/>
        </w:rPr>
        <w:t>κρουασάν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b/>
          <w:bCs/>
          <w:noProof/>
          <w:color w:val="000000"/>
          <w:lang w:val="en-GB"/>
        </w:rPr>
        <w:t>D</w:t>
      </w:r>
      <w:r w:rsidR="00A71754" w:rsidRPr="00E852FB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b/>
          <w:bCs/>
          <w:noProof/>
          <w:color w:val="000000"/>
          <w:lang w:val="en-GB"/>
        </w:rPr>
        <w:t>lifrance</w:t>
      </w:r>
      <w:r w:rsidR="00A71754" w:rsidRPr="00E852FB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b/>
          <w:bCs/>
          <w:noProof/>
          <w:color w:val="000000"/>
          <w:lang w:val="en-GB"/>
        </w:rPr>
        <w:t>H</w:t>
      </w:r>
      <w:r w:rsidR="00A71754" w:rsidRPr="00E852FB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b/>
          <w:bCs/>
          <w:noProof/>
          <w:color w:val="000000"/>
          <w:lang w:val="en-GB"/>
        </w:rPr>
        <w:t>ritage</w:t>
      </w:r>
      <w:r w:rsidR="00A71754" w:rsidRPr="00E852FB">
        <w:rPr>
          <w:rFonts w:ascii="Century Gothic" w:eastAsia="Century Gothic" w:hAnsi="Century Gothic" w:cs="Century Gothic"/>
          <w:b/>
          <w:bCs/>
          <w:noProof/>
          <w:color w:val="000000"/>
          <w:lang w:val="el-GR"/>
        </w:rPr>
        <w:t xml:space="preserve"> 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επιβεβαιώνεται και με το βραβείο </w:t>
      </w:r>
      <w:r>
        <w:rPr>
          <w:rFonts w:ascii="Century Gothic" w:eastAsia="Century Gothic" w:hAnsi="Century Gothic" w:cs="Century Gothic"/>
          <w:noProof/>
          <w:color w:val="000000"/>
          <w:lang w:val="en-US"/>
        </w:rPr>
        <w:t>ITQI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, με βαθμολογία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90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,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7 %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για το κρουασάν βουτύρου και</w:t>
      </w:r>
      <w:r w:rsidR="00A71754" w:rsidRPr="00E852FB">
        <w:rPr>
          <w:rFonts w:ascii="Century Gothic" w:eastAsia="Century Gothic" w:hAnsi="Century Gothic" w:cs="Century Gothic"/>
          <w:noProof/>
          <w:color w:val="000000"/>
          <w:lang w:val="el-GR"/>
        </w:rPr>
        <w:t xml:space="preserve"> 90 % </w:t>
      </w:r>
      <w:r>
        <w:rPr>
          <w:rFonts w:ascii="Century Gothic" w:eastAsia="Century Gothic" w:hAnsi="Century Gothic" w:cs="Century Gothic"/>
          <w:noProof/>
          <w:color w:val="000000"/>
          <w:lang w:val="el-GR"/>
        </w:rPr>
        <w:t>για το κρουασάν σοκολάτας.</w:t>
      </w:r>
    </w:p>
    <w:p w:rsidR="0057789F" w:rsidRPr="00E852FB" w:rsidRDefault="00DD001A" w:rsidP="0057789F">
      <w:pPr>
        <w:spacing w:line="240" w:lineRule="auto"/>
        <w:jc w:val="both"/>
        <w:rPr>
          <w:rFonts w:ascii="Century Gothic" w:hAnsi="Century Gothic"/>
          <w:lang w:val="el-GR"/>
        </w:rPr>
      </w:pPr>
    </w:p>
    <w:p w:rsidR="00582A13" w:rsidRPr="00FB7480" w:rsidRDefault="00FB7480" w:rsidP="00582A13">
      <w:pPr>
        <w:pStyle w:val="ListParagraph"/>
        <w:numPr>
          <w:ilvl w:val="0"/>
          <w:numId w:val="5"/>
        </w:numPr>
        <w:rPr>
          <w:rFonts w:ascii="Century Gothic" w:hAnsi="Century Gothic"/>
          <w:b/>
          <w:u w:val="single"/>
          <w:lang w:val="el-GR"/>
        </w:rPr>
      </w:pP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Τα</w:t>
      </w:r>
      <w:r w:rsidRPr="00FB7480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Παραδοσιακά</w:t>
      </w:r>
      <w:r w:rsidRPr="00FB7480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ψωμάκια</w:t>
      </w:r>
      <w:r w:rsidRPr="00FB7480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 w:rsidR="00A71754" w:rsidRPr="00DC64BC">
        <w:rPr>
          <w:rFonts w:ascii="Century Gothic" w:eastAsia="Century Gothic" w:hAnsi="Century Gothic" w:cs="Century Gothic"/>
          <w:b/>
          <w:bCs/>
          <w:u w:val="single"/>
          <w:lang w:val="en-GB"/>
        </w:rPr>
        <w:t>D</w:t>
      </w:r>
      <w:r w:rsidR="00A71754" w:rsidRPr="00FB7480">
        <w:rPr>
          <w:rFonts w:ascii="Century Gothic" w:eastAsia="Century Gothic" w:hAnsi="Century Gothic" w:cs="Century Gothic"/>
          <w:b/>
          <w:bCs/>
          <w:u w:val="single"/>
          <w:lang w:val="el-GR"/>
        </w:rPr>
        <w:t>é</w:t>
      </w:r>
      <w:r w:rsidR="00A71754" w:rsidRPr="00DC64BC">
        <w:rPr>
          <w:rFonts w:ascii="Century Gothic" w:eastAsia="Century Gothic" w:hAnsi="Century Gothic" w:cs="Century Gothic"/>
          <w:b/>
          <w:bCs/>
          <w:u w:val="single"/>
          <w:lang w:val="en-GB"/>
        </w:rPr>
        <w:t>lifrance</w:t>
      </w:r>
      <w:r w:rsidR="00A71754" w:rsidRPr="00FB7480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κερδίζουν 2 χρυσά αστέρια το καθένα</w:t>
      </w:r>
    </w:p>
    <w:p w:rsidR="00743AF0" w:rsidRPr="00951F32" w:rsidRDefault="00A32452" w:rsidP="00D477ED">
      <w:pPr>
        <w:spacing w:line="240" w:lineRule="auto"/>
        <w:jc w:val="both"/>
        <w:rPr>
          <w:rFonts w:ascii="Century Gothic" w:hAnsi="Century Gothic"/>
          <w:b/>
          <w:lang w:val="el-GR"/>
        </w:rPr>
      </w:pPr>
      <w:r>
        <w:rPr>
          <w:rFonts w:ascii="Century Gothic" w:eastAsia="Century Gothic" w:hAnsi="Century Gothic" w:cs="Century Gothic"/>
          <w:b/>
          <w:bCs/>
          <w:lang w:val="el-GR"/>
        </w:rPr>
        <w:t>Παραδοσιακά</w:t>
      </w:r>
      <w:r w:rsidRPr="00951F3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l-GR"/>
        </w:rPr>
        <w:t>ψωμάκια</w:t>
      </w:r>
    </w:p>
    <w:p w:rsidR="00B121C8" w:rsidRPr="00A32452" w:rsidRDefault="00A32452" w:rsidP="00AC426A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t>Ιδανικά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για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ξενοδοχεία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εστιατόρια</w:t>
      </w:r>
      <w:r w:rsidR="00A71754" w:rsidRPr="00A32452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τα</w:t>
      </w:r>
      <w:r w:rsidR="00DD3339" w:rsidRPr="00A3245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l-GR"/>
        </w:rPr>
        <w:t xml:space="preserve">παραδοσιακά ψωμάκια </w:t>
      </w:r>
      <w:r>
        <w:rPr>
          <w:rFonts w:ascii="Century Gothic" w:eastAsia="Century Gothic" w:hAnsi="Century Gothic" w:cs="Century Gothic"/>
          <w:b/>
          <w:bCs/>
          <w:lang w:val="en-US"/>
        </w:rPr>
        <w:t>D</w:t>
      </w:r>
      <w:r w:rsidRPr="00A32452">
        <w:rPr>
          <w:rFonts w:ascii="Century Gothic" w:eastAsia="Century Gothic" w:hAnsi="Century Gothic" w:cs="Century Gothic"/>
          <w:b/>
          <w:bCs/>
          <w:lang w:val="el-GR"/>
        </w:rPr>
        <w:t>é</w:t>
      </w:r>
      <w:r>
        <w:rPr>
          <w:rFonts w:ascii="Century Gothic" w:eastAsia="Century Gothic" w:hAnsi="Century Gothic" w:cs="Century Gothic"/>
          <w:b/>
          <w:bCs/>
          <w:lang w:val="en-US"/>
        </w:rPr>
        <w:t>lifrance</w:t>
      </w:r>
      <w:r w:rsidRPr="00A3245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bCs/>
          <w:lang w:val="el-GR"/>
        </w:rPr>
        <w:t>άρεσαν πολύ στους κριτές.</w:t>
      </w:r>
    </w:p>
    <w:p w:rsidR="002E5399" w:rsidRPr="00A32452" w:rsidRDefault="00A32452" w:rsidP="002E5399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t>Προ</w:t>
      </w:r>
      <w:r w:rsidRPr="00A32452">
        <w:rPr>
          <w:rFonts w:ascii="Century Gothic" w:eastAsia="Century Gothic" w:hAnsi="Century Gothic" w:cs="Century Gothic"/>
          <w:lang w:val="el-GR"/>
        </w:rPr>
        <w:t>-</w:t>
      </w:r>
      <w:r>
        <w:rPr>
          <w:rFonts w:ascii="Century Gothic" w:eastAsia="Century Gothic" w:hAnsi="Century Gothic" w:cs="Century Gothic"/>
          <w:lang w:val="el-GR"/>
        </w:rPr>
        <w:t>ψημένα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σε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φούρνο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με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πέτρα</w:t>
      </w:r>
      <w:r w:rsidR="00A71754" w:rsidRPr="00A32452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που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τους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προσδίδει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μια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πολύ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παραδοσιακή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χειροποίητη</w:t>
      </w:r>
      <w:r w:rsidRPr="00A32452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εμφάνιση</w:t>
      </w:r>
      <w:r w:rsidR="00A71754" w:rsidRPr="00A32452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αυτά τα ψωμάκια είναι διαθέσιμα σε 3 γεύσεις</w:t>
      </w:r>
      <w:r w:rsidR="00A71754" w:rsidRPr="00A32452">
        <w:rPr>
          <w:rFonts w:ascii="Century Gothic" w:eastAsia="Century Gothic" w:hAnsi="Century Gothic" w:cs="Century Gothic"/>
          <w:lang w:val="el-GR"/>
        </w:rPr>
        <w:t xml:space="preserve"> (</w:t>
      </w:r>
      <w:r>
        <w:rPr>
          <w:rFonts w:ascii="Century Gothic" w:eastAsia="Century Gothic" w:hAnsi="Century Gothic" w:cs="Century Gothic"/>
          <w:lang w:val="el-GR"/>
        </w:rPr>
        <w:t>λευκό</w:t>
      </w:r>
      <w:r w:rsidR="00A71754" w:rsidRPr="00A32452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χωριάτικο και πολύσπορο</w:t>
      </w:r>
      <w:r w:rsidR="00A71754" w:rsidRPr="00A32452">
        <w:rPr>
          <w:rFonts w:ascii="Century Gothic" w:eastAsia="Century Gothic" w:hAnsi="Century Gothic" w:cs="Century Gothic"/>
          <w:lang w:val="el-GR"/>
        </w:rPr>
        <w:t xml:space="preserve">) </w:t>
      </w:r>
      <w:r w:rsidR="00E6447C">
        <w:rPr>
          <w:rFonts w:ascii="Century Gothic" w:eastAsia="Century Gothic" w:hAnsi="Century Gothic" w:cs="Century Gothic"/>
          <w:lang w:val="el-GR"/>
        </w:rPr>
        <w:t>και κέρδισαν τα 2 αστέρια με βαθμολογία</w:t>
      </w:r>
      <w:r w:rsidR="00A71754" w:rsidRPr="00A32452">
        <w:rPr>
          <w:rFonts w:ascii="Century Gothic" w:eastAsia="Century Gothic" w:hAnsi="Century Gothic" w:cs="Century Gothic"/>
          <w:lang w:val="el-GR"/>
        </w:rPr>
        <w:t xml:space="preserve"> 87</w:t>
      </w:r>
      <w:r w:rsidR="00E6447C">
        <w:rPr>
          <w:rFonts w:ascii="Century Gothic" w:eastAsia="Century Gothic" w:hAnsi="Century Gothic" w:cs="Century Gothic"/>
          <w:lang w:val="el-GR"/>
        </w:rPr>
        <w:t>,</w:t>
      </w:r>
      <w:r w:rsidR="00A71754" w:rsidRPr="00A32452">
        <w:rPr>
          <w:rFonts w:ascii="Century Gothic" w:eastAsia="Century Gothic" w:hAnsi="Century Gothic" w:cs="Century Gothic"/>
          <w:lang w:val="el-GR"/>
        </w:rPr>
        <w:t>1 %.</w:t>
      </w:r>
    </w:p>
    <w:p w:rsidR="002E5399" w:rsidRPr="00791790" w:rsidRDefault="00791790" w:rsidP="002E5399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t>Οι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κριτές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απόλαυσαν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την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τραγανή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κόρα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την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αφράτη,</w:t>
      </w:r>
      <w:r w:rsidRPr="0079179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αραιή ψίχα τους</w:t>
      </w:r>
      <w:r w:rsidR="00A71754" w:rsidRPr="00791790">
        <w:rPr>
          <w:rFonts w:ascii="Century Gothic" w:eastAsia="Century Gothic" w:hAnsi="Century Gothic" w:cs="Century Gothic"/>
          <w:lang w:val="el-GR"/>
        </w:rPr>
        <w:t xml:space="preserve">: 45 </w:t>
      </w:r>
      <w:r>
        <w:rPr>
          <w:rFonts w:ascii="Century Gothic" w:eastAsia="Century Gothic" w:hAnsi="Century Gothic" w:cs="Century Gothic"/>
          <w:lang w:val="el-GR"/>
        </w:rPr>
        <w:t xml:space="preserve"> γραμμάρια καθαρής απόλαυσης για τους γευστικούς τους κάλυκες</w:t>
      </w:r>
      <w:r w:rsidR="00A71754" w:rsidRPr="00791790">
        <w:rPr>
          <w:rFonts w:ascii="Century Gothic" w:eastAsia="Century Gothic" w:hAnsi="Century Gothic" w:cs="Century Gothic"/>
          <w:lang w:val="el-GR"/>
        </w:rPr>
        <w:t>!</w:t>
      </w:r>
    </w:p>
    <w:p w:rsidR="00743AF0" w:rsidRPr="00951F32" w:rsidRDefault="00791790" w:rsidP="00AC426A">
      <w:pPr>
        <w:spacing w:line="240" w:lineRule="auto"/>
        <w:jc w:val="both"/>
        <w:rPr>
          <w:rFonts w:ascii="Century Gothic" w:hAnsi="Century Gothic"/>
          <w:b/>
          <w:lang w:val="el-GR"/>
        </w:rPr>
      </w:pPr>
      <w:r>
        <w:rPr>
          <w:rFonts w:ascii="Century Gothic" w:eastAsia="Century Gothic" w:hAnsi="Century Gothic" w:cs="Century Gothic"/>
          <w:b/>
          <w:bCs/>
          <w:lang w:val="el-GR"/>
        </w:rPr>
        <w:t>Η</w:t>
      </w:r>
      <w:r w:rsidRPr="00951F3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l-GR"/>
        </w:rPr>
        <w:t>Μπαγκέτα</w:t>
      </w:r>
      <w:r w:rsidR="00A71754" w:rsidRPr="00951F3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 w:rsidR="00A71754" w:rsidRPr="00791790">
        <w:rPr>
          <w:rFonts w:ascii="Century Gothic" w:eastAsia="Century Gothic" w:hAnsi="Century Gothic" w:cs="Century Gothic"/>
          <w:b/>
          <w:bCs/>
          <w:lang w:val="en-US"/>
        </w:rPr>
        <w:t>D</w:t>
      </w:r>
      <w:r w:rsidR="00A71754" w:rsidRPr="00951F32">
        <w:rPr>
          <w:rFonts w:ascii="Century Gothic" w:eastAsia="Century Gothic" w:hAnsi="Century Gothic" w:cs="Century Gothic"/>
          <w:b/>
          <w:bCs/>
          <w:lang w:val="el-GR"/>
        </w:rPr>
        <w:t>é</w:t>
      </w:r>
      <w:r w:rsidR="00A71754" w:rsidRPr="00791790">
        <w:rPr>
          <w:rFonts w:ascii="Century Gothic" w:eastAsia="Century Gothic" w:hAnsi="Century Gothic" w:cs="Century Gothic"/>
          <w:b/>
          <w:bCs/>
          <w:lang w:val="en-US"/>
        </w:rPr>
        <w:t>li</w:t>
      </w:r>
      <w:r w:rsidRPr="00791790">
        <w:rPr>
          <w:rFonts w:ascii="Century Gothic" w:eastAsia="Century Gothic" w:hAnsi="Century Gothic" w:cs="Century Gothic"/>
          <w:b/>
          <w:bCs/>
          <w:lang w:val="en-US"/>
        </w:rPr>
        <w:t>france</w:t>
      </w:r>
      <w:r w:rsidRPr="00951F3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 w:rsidRPr="00791790">
        <w:rPr>
          <w:rFonts w:ascii="Century Gothic" w:eastAsia="Century Gothic" w:hAnsi="Century Gothic" w:cs="Century Gothic"/>
          <w:b/>
          <w:bCs/>
          <w:lang w:val="en-US"/>
        </w:rPr>
        <w:t>H</w:t>
      </w:r>
      <w:r w:rsidRPr="00951F32">
        <w:rPr>
          <w:rFonts w:ascii="Century Gothic" w:eastAsia="Century Gothic" w:hAnsi="Century Gothic" w:cs="Century Gothic"/>
          <w:b/>
          <w:bCs/>
          <w:lang w:val="el-GR"/>
        </w:rPr>
        <w:t>é</w:t>
      </w:r>
      <w:proofErr w:type="spellStart"/>
      <w:r w:rsidRPr="00791790">
        <w:rPr>
          <w:rFonts w:ascii="Century Gothic" w:eastAsia="Century Gothic" w:hAnsi="Century Gothic" w:cs="Century Gothic"/>
          <w:b/>
          <w:bCs/>
          <w:lang w:val="en-US"/>
        </w:rPr>
        <w:t>ritage</w:t>
      </w:r>
      <w:proofErr w:type="spellEnd"/>
      <w:r w:rsidRPr="00951F3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proofErr w:type="spellStart"/>
      <w:r w:rsidRPr="00791790">
        <w:rPr>
          <w:rFonts w:ascii="Century Gothic" w:eastAsia="Century Gothic" w:hAnsi="Century Gothic" w:cs="Century Gothic"/>
          <w:b/>
          <w:bCs/>
          <w:lang w:val="en-US"/>
        </w:rPr>
        <w:t>Poolish</w:t>
      </w:r>
      <w:proofErr w:type="spellEnd"/>
      <w:r w:rsidRPr="00951F32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</w:p>
    <w:p w:rsidR="00743AF0" w:rsidRPr="0056531D" w:rsidRDefault="00791790" w:rsidP="00AC426A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lastRenderedPageBreak/>
        <w:t>Προ</w:t>
      </w:r>
      <w:r w:rsidRPr="0056531D">
        <w:rPr>
          <w:rFonts w:ascii="Century Gothic" w:eastAsia="Century Gothic" w:hAnsi="Century Gothic" w:cs="Century Gothic"/>
          <w:lang w:val="el-GR"/>
        </w:rPr>
        <w:t>-</w:t>
      </w:r>
      <w:r>
        <w:rPr>
          <w:rFonts w:ascii="Century Gothic" w:eastAsia="Century Gothic" w:hAnsi="Century Gothic" w:cs="Century Gothic"/>
          <w:lang w:val="el-GR"/>
        </w:rPr>
        <w:t>ψημένη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σε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φούρνο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με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φυσική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πέτρα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η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 w:rsidRPr="0056531D">
        <w:rPr>
          <w:rFonts w:ascii="Century Gothic" w:eastAsia="Century Gothic" w:hAnsi="Century Gothic" w:cs="Century Gothic"/>
          <w:b/>
          <w:lang w:val="el-GR"/>
        </w:rPr>
        <w:t>Μπαγκέτα</w:t>
      </w:r>
      <w:r w:rsidR="00A71754" w:rsidRPr="0056531D">
        <w:rPr>
          <w:rFonts w:ascii="Century Gothic" w:eastAsia="Century Gothic" w:hAnsi="Century Gothic" w:cs="Century Gothic"/>
          <w:b/>
          <w:lang w:val="el-GR"/>
        </w:rPr>
        <w:t xml:space="preserve"> </w:t>
      </w:r>
      <w:r w:rsidR="00A71754" w:rsidRPr="0056531D">
        <w:rPr>
          <w:rFonts w:ascii="Century Gothic" w:eastAsia="Century Gothic" w:hAnsi="Century Gothic" w:cs="Century Gothic"/>
          <w:b/>
          <w:lang w:val="en-GB"/>
        </w:rPr>
        <w:t>D</w:t>
      </w:r>
      <w:r w:rsidR="00A71754" w:rsidRPr="0056531D">
        <w:rPr>
          <w:rFonts w:ascii="Century Gothic" w:eastAsia="Century Gothic" w:hAnsi="Century Gothic" w:cs="Century Gothic"/>
          <w:b/>
          <w:lang w:val="el-GR"/>
        </w:rPr>
        <w:t>é</w:t>
      </w:r>
      <w:r w:rsidR="00A71754" w:rsidRPr="0056531D">
        <w:rPr>
          <w:rFonts w:ascii="Century Gothic" w:eastAsia="Century Gothic" w:hAnsi="Century Gothic" w:cs="Century Gothic"/>
          <w:b/>
          <w:lang w:val="en-GB"/>
        </w:rPr>
        <w:t>lifrance</w:t>
      </w:r>
      <w:r w:rsidR="00A71754" w:rsidRPr="0056531D">
        <w:rPr>
          <w:rFonts w:ascii="Century Gothic" w:eastAsia="Century Gothic" w:hAnsi="Century Gothic" w:cs="Century Gothic"/>
          <w:b/>
          <w:lang w:val="el-GR"/>
        </w:rPr>
        <w:t xml:space="preserve"> </w:t>
      </w:r>
      <w:r w:rsidR="00A71754" w:rsidRPr="0056531D">
        <w:rPr>
          <w:rFonts w:ascii="Century Gothic" w:eastAsia="Century Gothic" w:hAnsi="Century Gothic" w:cs="Century Gothic"/>
          <w:b/>
          <w:lang w:val="en-GB"/>
        </w:rPr>
        <w:t>H</w:t>
      </w:r>
      <w:r w:rsidR="00A71754" w:rsidRPr="0056531D">
        <w:rPr>
          <w:rFonts w:ascii="Century Gothic" w:eastAsia="Century Gothic" w:hAnsi="Century Gothic" w:cs="Century Gothic"/>
          <w:b/>
          <w:lang w:val="el-GR"/>
        </w:rPr>
        <w:t>é</w:t>
      </w:r>
      <w:proofErr w:type="spellStart"/>
      <w:r w:rsidR="00A71754" w:rsidRPr="0056531D">
        <w:rPr>
          <w:rFonts w:ascii="Century Gothic" w:eastAsia="Century Gothic" w:hAnsi="Century Gothic" w:cs="Century Gothic"/>
          <w:b/>
          <w:lang w:val="en-GB"/>
        </w:rPr>
        <w:t>ritage</w:t>
      </w:r>
      <w:proofErr w:type="spellEnd"/>
      <w:r w:rsidR="00A71754" w:rsidRPr="0056531D">
        <w:rPr>
          <w:rFonts w:ascii="Century Gothic" w:eastAsia="Century Gothic" w:hAnsi="Century Gothic" w:cs="Century Gothic"/>
          <w:lang w:val="el-GR"/>
        </w:rPr>
        <w:t xml:space="preserve"> </w:t>
      </w:r>
      <w:proofErr w:type="spellStart"/>
      <w:r w:rsidR="00A71754" w:rsidRPr="00DC64BC">
        <w:rPr>
          <w:rFonts w:ascii="Century Gothic" w:eastAsia="Century Gothic" w:hAnsi="Century Gothic" w:cs="Century Gothic"/>
          <w:b/>
          <w:bCs/>
          <w:lang w:val="en-GB"/>
        </w:rPr>
        <w:t>Poolish</w:t>
      </w:r>
      <w:proofErr w:type="spellEnd"/>
      <w:r w:rsidR="00A71754" w:rsidRPr="0056531D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 w:rsidR="0056531D">
        <w:rPr>
          <w:rFonts w:ascii="Century Gothic" w:eastAsia="Century Gothic" w:hAnsi="Century Gothic" w:cs="Century Gothic"/>
          <w:bCs/>
          <w:lang w:val="el-GR"/>
        </w:rPr>
        <w:t>κέρδισε</w:t>
      </w:r>
      <w:r w:rsidR="0056531D" w:rsidRPr="0056531D">
        <w:rPr>
          <w:rFonts w:ascii="Century Gothic" w:eastAsia="Century Gothic" w:hAnsi="Century Gothic" w:cs="Century Gothic"/>
          <w:bCs/>
          <w:lang w:val="el-GR"/>
        </w:rPr>
        <w:t xml:space="preserve"> </w:t>
      </w:r>
      <w:r w:rsidR="0056531D">
        <w:rPr>
          <w:rFonts w:ascii="Century Gothic" w:eastAsia="Century Gothic" w:hAnsi="Century Gothic" w:cs="Century Gothic"/>
          <w:bCs/>
          <w:lang w:val="el-GR"/>
        </w:rPr>
        <w:t>ολοκληρωτικά</w:t>
      </w:r>
      <w:r w:rsidR="0056531D" w:rsidRPr="0056531D">
        <w:rPr>
          <w:rFonts w:ascii="Century Gothic" w:eastAsia="Century Gothic" w:hAnsi="Century Gothic" w:cs="Century Gothic"/>
          <w:bCs/>
          <w:lang w:val="el-GR"/>
        </w:rPr>
        <w:t xml:space="preserve"> </w:t>
      </w:r>
      <w:r w:rsidR="0056531D">
        <w:rPr>
          <w:rFonts w:ascii="Century Gothic" w:eastAsia="Century Gothic" w:hAnsi="Century Gothic" w:cs="Century Gothic"/>
          <w:bCs/>
          <w:lang w:val="el-GR"/>
        </w:rPr>
        <w:t>την</w:t>
      </w:r>
      <w:r w:rsidR="0056531D" w:rsidRPr="0056531D">
        <w:rPr>
          <w:rFonts w:ascii="Century Gothic" w:eastAsia="Century Gothic" w:hAnsi="Century Gothic" w:cs="Century Gothic"/>
          <w:bCs/>
          <w:lang w:val="el-GR"/>
        </w:rPr>
        <w:t xml:space="preserve"> </w:t>
      </w:r>
      <w:r w:rsidR="0056531D">
        <w:rPr>
          <w:rFonts w:ascii="Century Gothic" w:eastAsia="Century Gothic" w:hAnsi="Century Gothic" w:cs="Century Gothic"/>
          <w:bCs/>
          <w:lang w:val="el-GR"/>
        </w:rPr>
        <w:t>επιτροπή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, </w:t>
      </w:r>
      <w:r w:rsidR="0056531D">
        <w:rPr>
          <w:rFonts w:ascii="Century Gothic" w:eastAsia="Century Gothic" w:hAnsi="Century Gothic" w:cs="Century Gothic"/>
          <w:lang w:val="el-GR"/>
        </w:rPr>
        <w:t xml:space="preserve">που της έδωσε μια βαθμολογία 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86 %. </w:t>
      </w:r>
    </w:p>
    <w:p w:rsidR="005F317F" w:rsidRPr="0056531D" w:rsidRDefault="0056531D" w:rsidP="00743AF0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t>Οι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κριτές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επισήμαναν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ως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δυνατά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σημεία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μοναδική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υφή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της</w:t>
      </w:r>
      <w:r w:rsidRPr="0056531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την απαλή γεύση της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 την αρωματική ποικιλία της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στα οποία οφείλει την ισορροπημένη γεύση της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. </w:t>
      </w:r>
      <w:r>
        <w:rPr>
          <w:rFonts w:ascii="Century Gothic" w:eastAsia="Century Gothic" w:hAnsi="Century Gothic" w:cs="Century Gothic"/>
          <w:lang w:val="el-GR"/>
        </w:rPr>
        <w:t>Το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προϊόν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απέσπασε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βαθμό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 w:rsidR="00A71754" w:rsidRPr="0056531D">
        <w:rPr>
          <w:rFonts w:ascii="Century Gothic" w:eastAsia="Century Gothic" w:hAnsi="Century Gothic" w:cs="Century Gothic"/>
          <w:lang w:val="el-GR"/>
        </w:rPr>
        <w:t>9</w:t>
      </w:r>
      <w:r w:rsidRPr="0056531D">
        <w:rPr>
          <w:rFonts w:ascii="Century Gothic" w:eastAsia="Century Gothic" w:hAnsi="Century Gothic" w:cs="Century Gothic"/>
          <w:lang w:val="el-GR"/>
        </w:rPr>
        <w:t>7,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9 % </w:t>
      </w:r>
      <w:r>
        <w:rPr>
          <w:rFonts w:ascii="Century Gothic" w:eastAsia="Century Gothic" w:hAnsi="Century Gothic" w:cs="Century Gothic"/>
          <w:lang w:val="el-GR"/>
        </w:rPr>
        <w:t>για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την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εμφάνισή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του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χάρη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στη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χρυσαφένια</w:t>
      </w:r>
      <w:r w:rsidRPr="0056531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κόρα του και την ανοιχτό</w:t>
      </w:r>
      <w:r w:rsidR="00EC0AB2">
        <w:rPr>
          <w:rFonts w:ascii="Century Gothic" w:eastAsia="Century Gothic" w:hAnsi="Century Gothic" w:cs="Century Gothic"/>
          <w:lang w:val="el-GR"/>
        </w:rPr>
        <w:t xml:space="preserve">χρωμη ψίχα με την χαρακτηριστική αραιή </w:t>
      </w:r>
      <w:proofErr w:type="spellStart"/>
      <w:r w:rsidR="00EC0AB2">
        <w:rPr>
          <w:rFonts w:ascii="Century Gothic" w:eastAsia="Century Gothic" w:hAnsi="Century Gothic" w:cs="Century Gothic"/>
          <w:lang w:val="el-GR"/>
        </w:rPr>
        <w:t>κυψέλωση</w:t>
      </w:r>
      <w:proofErr w:type="spellEnd"/>
      <w:r w:rsidR="00EC0AB2">
        <w:rPr>
          <w:rFonts w:ascii="Century Gothic" w:eastAsia="Century Gothic" w:hAnsi="Century Gothic" w:cs="Century Gothic"/>
          <w:lang w:val="el-GR"/>
        </w:rPr>
        <w:t xml:space="preserve"> ενός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 </w:t>
      </w:r>
      <w:r w:rsidR="00EC0AB2">
        <w:rPr>
          <w:rFonts w:ascii="Century Gothic" w:eastAsia="Century Gothic" w:hAnsi="Century Gothic" w:cs="Century Gothic"/>
          <w:lang w:val="el-GR"/>
        </w:rPr>
        <w:t>παραδοσιακού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 </w:t>
      </w:r>
      <w:r w:rsidR="00EC0AB2">
        <w:rPr>
          <w:rFonts w:ascii="Century Gothic" w:eastAsia="Century Gothic" w:hAnsi="Century Gothic" w:cs="Century Gothic"/>
          <w:lang w:val="el-GR"/>
        </w:rPr>
        <w:t>ψωμιού</w:t>
      </w:r>
      <w:r w:rsidR="00A71754" w:rsidRPr="0056531D">
        <w:rPr>
          <w:rFonts w:ascii="Century Gothic" w:eastAsia="Century Gothic" w:hAnsi="Century Gothic" w:cs="Century Gothic"/>
          <w:lang w:val="el-GR"/>
        </w:rPr>
        <w:t xml:space="preserve"> </w:t>
      </w:r>
      <w:proofErr w:type="spellStart"/>
      <w:r w:rsidR="00A71754" w:rsidRPr="00DC64BC">
        <w:rPr>
          <w:rFonts w:ascii="Century Gothic" w:eastAsia="Century Gothic" w:hAnsi="Century Gothic" w:cs="Century Gothic"/>
          <w:lang w:val="en-GB"/>
        </w:rPr>
        <w:t>poolish</w:t>
      </w:r>
      <w:proofErr w:type="spellEnd"/>
      <w:r w:rsidR="00A71754" w:rsidRPr="0056531D">
        <w:rPr>
          <w:rFonts w:ascii="Century Gothic" w:eastAsia="Century Gothic" w:hAnsi="Century Gothic" w:cs="Century Gothic"/>
          <w:lang w:val="el-GR"/>
        </w:rPr>
        <w:t>.</w:t>
      </w:r>
    </w:p>
    <w:p w:rsidR="00743AF0" w:rsidRPr="00DC64BC" w:rsidRDefault="00D32200" w:rsidP="00743AF0">
      <w:pPr>
        <w:spacing w:line="240" w:lineRule="auto"/>
        <w:jc w:val="both"/>
        <w:rPr>
          <w:rFonts w:ascii="Century Gothic" w:hAnsi="Century Gothic"/>
          <w:b/>
          <w:lang w:val="en-GB"/>
        </w:rPr>
      </w:pPr>
      <w:r>
        <w:rPr>
          <w:rFonts w:ascii="Century Gothic" w:eastAsia="Century Gothic" w:hAnsi="Century Gothic" w:cs="Century Gothic"/>
          <w:b/>
          <w:bCs/>
          <w:lang w:val="el-GR"/>
        </w:rPr>
        <w:t>Το</w:t>
      </w:r>
      <w:r w:rsidRPr="00D32200">
        <w:rPr>
          <w:rFonts w:ascii="Century Gothic" w:eastAsia="Century Gothic" w:hAnsi="Century Gothic" w:cs="Century Gothic"/>
          <w:b/>
          <w:bCs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l-GR"/>
        </w:rPr>
        <w:t>Πολύσπορο</w:t>
      </w:r>
      <w:r w:rsidRPr="00D32200">
        <w:rPr>
          <w:rFonts w:ascii="Century Gothic" w:eastAsia="Century Gothic" w:hAnsi="Century Gothic" w:cs="Century Gothic"/>
          <w:b/>
          <w:bCs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l-GR"/>
        </w:rPr>
        <w:t>Ψωμί</w:t>
      </w:r>
      <w:r w:rsidR="00A71754" w:rsidRPr="00283300">
        <w:rPr>
          <w:rFonts w:ascii="Century Gothic" w:eastAsia="Century Gothic" w:hAnsi="Century Gothic" w:cs="Century Gothic"/>
          <w:b/>
          <w:bCs/>
          <w:lang w:val="en-GB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n-US"/>
        </w:rPr>
        <w:t xml:space="preserve">French </w:t>
      </w:r>
      <w:r w:rsidR="00A71754" w:rsidRPr="00283300">
        <w:rPr>
          <w:rFonts w:ascii="Century Gothic" w:eastAsia="Century Gothic" w:hAnsi="Century Gothic" w:cs="Century Gothic"/>
          <w:b/>
          <w:bCs/>
          <w:lang w:val="en-GB"/>
        </w:rPr>
        <w:t xml:space="preserve">Burger </w:t>
      </w:r>
    </w:p>
    <w:p w:rsidR="00743AF0" w:rsidRPr="00C36AB5" w:rsidRDefault="00D32200" w:rsidP="00743AF0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t>Αυτή</w:t>
      </w:r>
      <w:r w:rsidRPr="00D3220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η</w:t>
      </w:r>
      <w:r w:rsidRPr="00D3220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καινοτομία</w:t>
      </w:r>
      <w:r w:rsidR="00A71754" w:rsidRPr="00D32200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που</w:t>
      </w:r>
      <w:r w:rsidRPr="00D3220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συνδυάζει</w:t>
      </w:r>
      <w:r w:rsidRPr="00D3220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την</w:t>
      </w:r>
      <w:r w:rsidRPr="00D3220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πρακτικότητα με την αυθεντικότητα</w:t>
      </w:r>
      <w:r w:rsidR="00A71754" w:rsidRPr="00D32200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 xml:space="preserve">απέσπασε συνολική βαθμολογία </w:t>
      </w:r>
      <w:r w:rsidR="00A71754" w:rsidRPr="00D32200">
        <w:rPr>
          <w:rFonts w:ascii="Century Gothic" w:eastAsia="Century Gothic" w:hAnsi="Century Gothic" w:cs="Century Gothic"/>
          <w:lang w:val="el-GR"/>
        </w:rPr>
        <w:t xml:space="preserve">86 %. </w:t>
      </w:r>
      <w:r>
        <w:rPr>
          <w:rFonts w:ascii="Century Gothic" w:eastAsia="Century Gothic" w:hAnsi="Century Gothic" w:cs="Century Gothic"/>
          <w:lang w:val="el-GR"/>
        </w:rPr>
        <w:t>Η</w:t>
      </w:r>
      <w:r w:rsidRPr="00F824A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επιτροπή</w:t>
      </w:r>
      <w:r w:rsidRPr="00F824A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έμεινε</w:t>
      </w:r>
      <w:r w:rsidRPr="00F824A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έκπληκτη</w:t>
      </w:r>
      <w:r w:rsidRPr="00F824A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από</w:t>
      </w:r>
      <w:r w:rsidRPr="00F824A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το</w:t>
      </w:r>
      <w:r w:rsidRPr="00F824A0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μοντέρνο</w:t>
      </w:r>
      <w:r w:rsidRPr="00F824A0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τετράγωνο</w:t>
      </w:r>
      <w:r w:rsidRPr="00F824A0">
        <w:rPr>
          <w:rFonts w:ascii="Century Gothic" w:eastAsia="Century Gothic" w:hAnsi="Century Gothic" w:cs="Century Gothic"/>
          <w:lang w:val="el-GR"/>
        </w:rPr>
        <w:t xml:space="preserve"> </w:t>
      </w:r>
      <w:r w:rsidR="00A71754" w:rsidRPr="00F824A0">
        <w:rPr>
          <w:rFonts w:ascii="Century Gothic" w:eastAsia="Century Gothic" w:hAnsi="Century Gothic" w:cs="Century Gothic"/>
          <w:lang w:val="el-GR"/>
        </w:rPr>
        <w:t xml:space="preserve"> </w:t>
      </w:r>
      <w:r w:rsidR="00F824A0">
        <w:rPr>
          <w:rFonts w:ascii="Century Gothic" w:eastAsia="Century Gothic" w:hAnsi="Century Gothic" w:cs="Century Gothic"/>
          <w:lang w:val="el-GR"/>
        </w:rPr>
        <w:t>σχήμα</w:t>
      </w:r>
      <w:r w:rsidR="00F824A0" w:rsidRPr="00F824A0">
        <w:rPr>
          <w:rFonts w:ascii="Century Gothic" w:eastAsia="Century Gothic" w:hAnsi="Century Gothic" w:cs="Century Gothic"/>
          <w:lang w:val="el-GR"/>
        </w:rPr>
        <w:t xml:space="preserve"> </w:t>
      </w:r>
      <w:r w:rsidR="00F824A0">
        <w:rPr>
          <w:rFonts w:ascii="Century Gothic" w:eastAsia="Century Gothic" w:hAnsi="Century Gothic" w:cs="Century Gothic"/>
          <w:lang w:val="el-GR"/>
        </w:rPr>
        <w:t>του</w:t>
      </w:r>
      <w:r w:rsidR="00A71754" w:rsidRPr="00F824A0">
        <w:rPr>
          <w:rFonts w:ascii="Century Gothic" w:eastAsia="Century Gothic" w:hAnsi="Century Gothic" w:cs="Century Gothic"/>
          <w:lang w:val="el-GR"/>
        </w:rPr>
        <w:t xml:space="preserve">, </w:t>
      </w:r>
      <w:r w:rsidR="00F824A0">
        <w:rPr>
          <w:rFonts w:ascii="Century Gothic" w:eastAsia="Century Gothic" w:hAnsi="Century Gothic" w:cs="Century Gothic"/>
          <w:lang w:val="el-GR"/>
        </w:rPr>
        <w:t>την παραδοσιακή του</w:t>
      </w:r>
      <w:r w:rsidR="00A71754" w:rsidRPr="00F824A0">
        <w:rPr>
          <w:rFonts w:ascii="Century Gothic" w:eastAsia="Century Gothic" w:hAnsi="Century Gothic" w:cs="Century Gothic"/>
          <w:lang w:val="el-GR"/>
        </w:rPr>
        <w:t xml:space="preserve"> </w:t>
      </w:r>
      <w:r w:rsidR="00F824A0">
        <w:rPr>
          <w:rFonts w:ascii="Century Gothic" w:eastAsia="Century Gothic" w:hAnsi="Century Gothic" w:cs="Century Gothic"/>
          <w:lang w:val="el-GR"/>
        </w:rPr>
        <w:t>εμφάνιση</w:t>
      </w:r>
      <w:r w:rsidR="00A71754" w:rsidRPr="00F824A0">
        <w:rPr>
          <w:rFonts w:ascii="Century Gothic" w:eastAsia="Century Gothic" w:hAnsi="Century Gothic" w:cs="Century Gothic"/>
          <w:lang w:val="el-GR"/>
        </w:rPr>
        <w:t xml:space="preserve">, </w:t>
      </w:r>
      <w:r w:rsidR="00F824A0">
        <w:rPr>
          <w:rFonts w:ascii="Century Gothic" w:eastAsia="Century Gothic" w:hAnsi="Century Gothic" w:cs="Century Gothic"/>
          <w:lang w:val="el-GR"/>
        </w:rPr>
        <w:t>την πολύ αφράτη υφή και τη λεπτή κόρα του</w:t>
      </w:r>
      <w:r w:rsidR="00A71754" w:rsidRPr="00F824A0">
        <w:rPr>
          <w:rFonts w:ascii="Century Gothic" w:eastAsia="Century Gothic" w:hAnsi="Century Gothic" w:cs="Century Gothic"/>
          <w:lang w:val="el-GR"/>
        </w:rPr>
        <w:t xml:space="preserve">, </w:t>
      </w:r>
      <w:r w:rsidR="00C36AB5">
        <w:rPr>
          <w:rFonts w:ascii="Century Gothic" w:eastAsia="Century Gothic" w:hAnsi="Century Gothic" w:cs="Century Gothic"/>
          <w:lang w:val="el-GR"/>
        </w:rPr>
        <w:t xml:space="preserve">που το καθιστούν ιδανικό για τη δημιουργία λαχταριστών </w:t>
      </w:r>
      <w:r w:rsidR="00C36AB5">
        <w:rPr>
          <w:rFonts w:ascii="Century Gothic" w:eastAsia="Century Gothic" w:hAnsi="Century Gothic" w:cs="Century Gothic"/>
          <w:lang w:val="en-US"/>
        </w:rPr>
        <w:t>burgers</w:t>
      </w:r>
      <w:r w:rsidR="00C36AB5" w:rsidRPr="00C36AB5">
        <w:rPr>
          <w:rFonts w:ascii="Century Gothic" w:eastAsia="Century Gothic" w:hAnsi="Century Gothic" w:cs="Century Gothic"/>
          <w:lang w:val="el-GR"/>
        </w:rPr>
        <w:t>.</w:t>
      </w:r>
    </w:p>
    <w:p w:rsidR="00A920A6" w:rsidRPr="00A25756" w:rsidRDefault="008D484D" w:rsidP="00A920A6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t>Με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μια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πολύσπορη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επικάλυψη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από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καφέ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κίτρινο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λιναρόσπορο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κλασικούς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καραμελωμένους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σπόρους σουσαμιού και θρυμματισμένο ηλιόσπορο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b/>
          <w:bCs/>
          <w:lang w:val="el-GR"/>
        </w:rPr>
        <w:t>το</w:t>
      </w:r>
      <w:r w:rsidRPr="008D484D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l-GR"/>
        </w:rPr>
        <w:t>Πολύσπορο</w:t>
      </w:r>
      <w:r w:rsidRPr="008D484D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l-GR"/>
        </w:rPr>
        <w:t>Ψωμί</w:t>
      </w:r>
      <w:r w:rsidRPr="008D484D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lang w:val="en-US"/>
        </w:rPr>
        <w:t>French</w:t>
      </w:r>
      <w:r w:rsidRPr="008D484D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 w:rsidRPr="00283300">
        <w:rPr>
          <w:rFonts w:ascii="Century Gothic" w:eastAsia="Century Gothic" w:hAnsi="Century Gothic" w:cs="Century Gothic"/>
          <w:b/>
          <w:bCs/>
          <w:lang w:val="en-GB"/>
        </w:rPr>
        <w:t>Burger</w:t>
      </w:r>
      <w:r w:rsidRPr="008D484D">
        <w:rPr>
          <w:rFonts w:ascii="Century Gothic" w:eastAsia="Century Gothic" w:hAnsi="Century Gothic" w:cs="Century Gothic"/>
          <w:b/>
          <w:bCs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είναι πλούσιο σε γεύση και υφές</w:t>
      </w:r>
      <w:r w:rsidR="00DC64BC" w:rsidRPr="008D484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 xml:space="preserve">γεγονός που το διαφοροποιεί από τα άλλα ψωμιά </w:t>
      </w:r>
      <w:r>
        <w:rPr>
          <w:rFonts w:ascii="Century Gothic" w:eastAsia="Century Gothic" w:hAnsi="Century Gothic" w:cs="Century Gothic"/>
          <w:lang w:val="en-US"/>
        </w:rPr>
        <w:t>burger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. </w:t>
      </w:r>
      <w:r>
        <w:rPr>
          <w:rFonts w:ascii="Century Gothic" w:eastAsia="Century Gothic" w:hAnsi="Century Gothic" w:cs="Century Gothic"/>
          <w:lang w:val="el-GR"/>
        </w:rPr>
        <w:t>Για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επαγγελματίες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της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εστίασης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>αυτό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το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προ</w:t>
      </w:r>
      <w:r w:rsidRPr="008D484D">
        <w:rPr>
          <w:rFonts w:ascii="Century Gothic" w:eastAsia="Century Gothic" w:hAnsi="Century Gothic" w:cs="Century Gothic"/>
          <w:lang w:val="el-GR"/>
        </w:rPr>
        <w:t>-</w:t>
      </w:r>
      <w:r>
        <w:rPr>
          <w:rFonts w:ascii="Century Gothic" w:eastAsia="Century Gothic" w:hAnsi="Century Gothic" w:cs="Century Gothic"/>
          <w:lang w:val="el-GR"/>
        </w:rPr>
        <w:t>ψημένο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σε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πέτρα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ψωμί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μπορεί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να</w:t>
      </w:r>
      <w:r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 xml:space="preserve">αποψυχθεί σε θερμοκρασία περιβάλλοντος μόνο για 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45 </w:t>
      </w:r>
      <w:r>
        <w:rPr>
          <w:rFonts w:ascii="Century Gothic" w:eastAsia="Century Gothic" w:hAnsi="Century Gothic" w:cs="Century Gothic"/>
          <w:lang w:val="el-GR"/>
        </w:rPr>
        <w:t>λεπτά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 να αποθηκευτεί στη συντήρηση</w:t>
      </w:r>
      <w:r w:rsidR="00A71754" w:rsidRPr="008D484D">
        <w:rPr>
          <w:rFonts w:ascii="Century Gothic" w:eastAsia="Century Gothic" w:hAnsi="Century Gothic" w:cs="Century Gothic"/>
          <w:lang w:val="el-GR"/>
        </w:rPr>
        <w:t xml:space="preserve">, </w:t>
      </w:r>
      <w:r w:rsidR="00A25756">
        <w:rPr>
          <w:rFonts w:ascii="Century Gothic" w:eastAsia="Century Gothic" w:hAnsi="Century Gothic" w:cs="Century Gothic"/>
          <w:lang w:val="el-GR"/>
        </w:rPr>
        <w:t>έτοιμο για χρήση στη διάρκεια της ημέρας.</w:t>
      </w:r>
    </w:p>
    <w:p w:rsidR="003F55ED" w:rsidRPr="00A25756" w:rsidRDefault="00A25756" w:rsidP="003F55ED">
      <w:pPr>
        <w:pStyle w:val="ListParagraph"/>
        <w:numPr>
          <w:ilvl w:val="0"/>
          <w:numId w:val="5"/>
        </w:numPr>
        <w:rPr>
          <w:rFonts w:ascii="Century Gothic" w:hAnsi="Century Gothic"/>
          <w:b/>
          <w:u w:val="single"/>
          <w:lang w:val="el-GR"/>
        </w:rPr>
      </w:pP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Η</w:t>
      </w:r>
      <w:r w:rsidRPr="00A2575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Φωλιά</w:t>
      </w:r>
      <w:r w:rsidRPr="00A2575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Σολωμός</w:t>
      </w:r>
      <w:r w:rsidRPr="00A2575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&amp;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Κρέμα</w:t>
      </w:r>
      <w:r w:rsidRPr="00A25756">
        <w:rPr>
          <w:rFonts w:ascii="Century Gothic" w:eastAsia="Century Gothic" w:hAnsi="Century Gothic" w:cs="Century Gothic"/>
          <w:b/>
          <w:bCs/>
          <w:u w:val="single"/>
          <w:lang w:val="el-GR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  <w:lang w:val="el-GR"/>
        </w:rPr>
        <w:t>Γάλακτος κερδίζει 2 χρυσά αστέρια</w:t>
      </w:r>
    </w:p>
    <w:p w:rsidR="003F55ED" w:rsidRPr="002342C1" w:rsidRDefault="00A25756" w:rsidP="00AC426A">
      <w:pPr>
        <w:spacing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eastAsia="Century Gothic" w:hAnsi="Century Gothic" w:cs="Century Gothic"/>
          <w:lang w:val="el-GR"/>
        </w:rPr>
        <w:t>Αυτή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η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φωλιά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σφολιάτας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με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100 % </w:t>
      </w:r>
      <w:r>
        <w:rPr>
          <w:rFonts w:ascii="Century Gothic" w:eastAsia="Century Gothic" w:hAnsi="Century Gothic" w:cs="Century Gothic"/>
          <w:lang w:val="el-GR"/>
        </w:rPr>
        <w:t>γνήσιο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βούτυρο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 </w:t>
      </w:r>
      <w:r w:rsidRPr="00A25756">
        <w:rPr>
          <w:rFonts w:ascii="Century Gothic" w:eastAsia="Century Gothic" w:hAnsi="Century Gothic" w:cs="Century Gothic"/>
          <w:lang w:val="el-GR"/>
        </w:rPr>
        <w:t>–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με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αλεύρι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σίτου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και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σίτου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ολικής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άλεσης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, </w:t>
      </w:r>
      <w:r>
        <w:rPr>
          <w:rFonts w:ascii="Century Gothic" w:eastAsia="Century Gothic" w:hAnsi="Century Gothic" w:cs="Century Gothic"/>
          <w:lang w:val="el-GR"/>
        </w:rPr>
        <w:t xml:space="preserve">πλούσια γέμιση με Νορβηγικό </w:t>
      </w:r>
      <w:proofErr w:type="spellStart"/>
      <w:r>
        <w:rPr>
          <w:rFonts w:ascii="Century Gothic" w:eastAsia="Century Gothic" w:hAnsi="Century Gothic" w:cs="Century Gothic"/>
          <w:lang w:val="el-GR"/>
        </w:rPr>
        <w:t>σολωμό</w:t>
      </w:r>
      <w:proofErr w:type="spellEnd"/>
      <w:r>
        <w:rPr>
          <w:rFonts w:ascii="Century Gothic" w:eastAsia="Century Gothic" w:hAnsi="Century Gothic" w:cs="Century Gothic"/>
          <w:lang w:val="el-GR"/>
        </w:rPr>
        <w:t>, λαχταριστή κρέμα γάλακτος και νότες από λεμόνι Σικελίας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>–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 xml:space="preserve">είναι ιδανική για κατανάλωση </w:t>
      </w:r>
      <w:r>
        <w:rPr>
          <w:rFonts w:ascii="Century Gothic" w:eastAsia="Century Gothic" w:hAnsi="Century Gothic" w:cs="Century Gothic"/>
          <w:lang w:val="en-US"/>
        </w:rPr>
        <w:t>takeaway</w:t>
      </w:r>
      <w:r w:rsidRPr="00A25756">
        <w:rPr>
          <w:rFonts w:ascii="Century Gothic" w:eastAsia="Century Gothic" w:hAnsi="Century Gothic" w:cs="Century Gothic"/>
          <w:lang w:val="el-GR"/>
        </w:rPr>
        <w:t xml:space="preserve"> </w:t>
      </w:r>
      <w:r>
        <w:rPr>
          <w:rFonts w:ascii="Century Gothic" w:eastAsia="Century Gothic" w:hAnsi="Century Gothic" w:cs="Century Gothic"/>
          <w:lang w:val="el-GR"/>
        </w:rPr>
        <w:t xml:space="preserve">αλλά και </w:t>
      </w:r>
      <w:r w:rsidR="002342C1">
        <w:rPr>
          <w:rFonts w:ascii="Century Gothic" w:eastAsia="Century Gothic" w:hAnsi="Century Gothic" w:cs="Century Gothic"/>
          <w:lang w:val="el-GR"/>
        </w:rPr>
        <w:t xml:space="preserve">τη </w:t>
      </w:r>
      <w:r>
        <w:rPr>
          <w:rFonts w:ascii="Century Gothic" w:eastAsia="Century Gothic" w:hAnsi="Century Gothic" w:cs="Century Gothic"/>
          <w:lang w:val="el-GR"/>
        </w:rPr>
        <w:t xml:space="preserve">δημιουργία </w:t>
      </w:r>
      <w:r w:rsidR="002342C1">
        <w:rPr>
          <w:rFonts w:ascii="Century Gothic" w:eastAsia="Century Gothic" w:hAnsi="Century Gothic" w:cs="Century Gothic"/>
          <w:lang w:val="el-GR"/>
        </w:rPr>
        <w:t>πιάτων</w:t>
      </w:r>
      <w:r w:rsidR="00A71754" w:rsidRPr="00A25756">
        <w:rPr>
          <w:rFonts w:ascii="Century Gothic" w:eastAsia="Century Gothic" w:hAnsi="Century Gothic" w:cs="Century Gothic"/>
          <w:lang w:val="el-GR"/>
        </w:rPr>
        <w:t xml:space="preserve">. </w:t>
      </w:r>
      <w:r w:rsidR="002342C1">
        <w:rPr>
          <w:rFonts w:ascii="Century Gothic" w:eastAsia="Century Gothic" w:hAnsi="Century Gothic" w:cs="Century Gothic"/>
          <w:lang w:val="el-GR"/>
        </w:rPr>
        <w:t>Η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επιτροπή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του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έδωσε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τον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βαθμό</w:t>
      </w:r>
      <w:r w:rsidR="00A71754" w:rsidRPr="002342C1">
        <w:rPr>
          <w:rFonts w:ascii="Century Gothic" w:eastAsia="Century Gothic" w:hAnsi="Century Gothic" w:cs="Century Gothic"/>
          <w:lang w:val="el-GR"/>
        </w:rPr>
        <w:t xml:space="preserve"> 85</w:t>
      </w:r>
      <w:r w:rsidR="002342C1" w:rsidRPr="002342C1">
        <w:rPr>
          <w:rFonts w:ascii="Century Gothic" w:eastAsia="Century Gothic" w:hAnsi="Century Gothic" w:cs="Century Gothic"/>
          <w:lang w:val="el-GR"/>
        </w:rPr>
        <w:t>,</w:t>
      </w:r>
      <w:r w:rsidR="00A71754" w:rsidRPr="002342C1">
        <w:rPr>
          <w:rFonts w:ascii="Century Gothic" w:eastAsia="Century Gothic" w:hAnsi="Century Gothic" w:cs="Century Gothic"/>
          <w:lang w:val="el-GR"/>
        </w:rPr>
        <w:t xml:space="preserve">3 %, </w:t>
      </w:r>
      <w:r w:rsidR="002342C1">
        <w:rPr>
          <w:rFonts w:ascii="Century Gothic" w:eastAsia="Century Gothic" w:hAnsi="Century Gothic" w:cs="Century Gothic"/>
          <w:lang w:val="el-GR"/>
        </w:rPr>
        <w:t>ξεχωρίζοντας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την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ποιότητα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της</w:t>
      </w:r>
      <w:r w:rsidR="002342C1" w:rsidRPr="002342C1">
        <w:rPr>
          <w:rFonts w:ascii="Century Gothic" w:eastAsia="Century Gothic" w:hAnsi="Century Gothic" w:cs="Century Gothic"/>
          <w:lang w:val="el-GR"/>
        </w:rPr>
        <w:t xml:space="preserve"> </w:t>
      </w:r>
      <w:r w:rsidR="002342C1">
        <w:rPr>
          <w:rFonts w:ascii="Century Gothic" w:eastAsia="Century Gothic" w:hAnsi="Century Gothic" w:cs="Century Gothic"/>
          <w:lang w:val="el-GR"/>
        </w:rPr>
        <w:t>σφολιάτας</w:t>
      </w:r>
      <w:r w:rsidR="00A71754" w:rsidRPr="002342C1">
        <w:rPr>
          <w:rFonts w:ascii="Century Gothic" w:eastAsia="Century Gothic" w:hAnsi="Century Gothic" w:cs="Century Gothic"/>
          <w:lang w:val="el-GR"/>
        </w:rPr>
        <w:t xml:space="preserve">, </w:t>
      </w:r>
      <w:r w:rsidR="002342C1">
        <w:rPr>
          <w:rFonts w:ascii="Century Gothic" w:eastAsia="Century Gothic" w:hAnsi="Century Gothic" w:cs="Century Gothic"/>
          <w:lang w:val="el-GR"/>
        </w:rPr>
        <w:t>την πρωτοτυπία της πολύσπορης επικάλυψης</w:t>
      </w:r>
      <w:r w:rsidR="00A71754" w:rsidRPr="002342C1">
        <w:rPr>
          <w:rFonts w:ascii="Century Gothic" w:eastAsia="Century Gothic" w:hAnsi="Century Gothic" w:cs="Century Gothic"/>
          <w:lang w:val="el-GR"/>
        </w:rPr>
        <w:t xml:space="preserve"> (</w:t>
      </w:r>
      <w:r w:rsidR="002342C1">
        <w:rPr>
          <w:rFonts w:ascii="Century Gothic" w:eastAsia="Century Gothic" w:hAnsi="Century Gothic" w:cs="Century Gothic"/>
          <w:lang w:val="el-GR"/>
        </w:rPr>
        <w:t>καφέ λιναρόσπορος, σπόροι παπαρούνας και ηλίανθου</w:t>
      </w:r>
      <w:r w:rsidR="00A71754" w:rsidRPr="002342C1">
        <w:rPr>
          <w:rFonts w:ascii="Century Gothic" w:eastAsia="Century Gothic" w:hAnsi="Century Gothic" w:cs="Century Gothic"/>
          <w:lang w:val="el-GR"/>
        </w:rPr>
        <w:t xml:space="preserve">) </w:t>
      </w:r>
      <w:r w:rsidR="002342C1">
        <w:rPr>
          <w:rFonts w:ascii="Century Gothic" w:eastAsia="Century Gothic" w:hAnsi="Century Gothic" w:cs="Century Gothic"/>
          <w:lang w:val="el-GR"/>
        </w:rPr>
        <w:t>και την ισορροπημένη γεύση της γέμισης.</w:t>
      </w:r>
    </w:p>
    <w:p w:rsidR="00582A13" w:rsidRPr="00DC64BC" w:rsidRDefault="002342C1" w:rsidP="00082F3C">
      <w:pPr>
        <w:pBdr>
          <w:top w:val="single" w:sz="4" w:space="1" w:color="FFFFFF"/>
          <w:left w:val="single" w:sz="4" w:space="4" w:color="FFFFFF"/>
          <w:bottom w:val="single" w:sz="4" w:space="15" w:color="FFFFFF"/>
          <w:right w:val="single" w:sz="4" w:space="4" w:color="FFFFFF"/>
        </w:pBdr>
        <w:shd w:val="clear" w:color="auto" w:fill="DD0058"/>
        <w:spacing w:after="0" w:line="240" w:lineRule="auto"/>
        <w:ind w:left="284" w:hanging="284"/>
        <w:jc w:val="both"/>
        <w:rPr>
          <w:rFonts w:ascii="Century Gothic" w:hAnsi="Century Gothic" w:cs="Gill Sans"/>
          <w:b/>
          <w:color w:val="FFFFFF"/>
          <w:lang w:val="en-GB"/>
        </w:rPr>
      </w:pPr>
      <w:r>
        <w:rPr>
          <w:rFonts w:ascii="Century Gothic" w:eastAsia="Century Gothic" w:hAnsi="Century Gothic" w:cs="Century Gothic"/>
          <w:b/>
          <w:bCs/>
          <w:color w:val="FFFFFF"/>
          <w:lang w:val="el-GR"/>
        </w:rPr>
        <w:t>Σχετικά</w:t>
      </w:r>
      <w:r w:rsidRPr="00951F32">
        <w:rPr>
          <w:rFonts w:ascii="Century Gothic" w:eastAsia="Century Gothic" w:hAnsi="Century Gothic" w:cs="Century Gothic"/>
          <w:b/>
          <w:bCs/>
          <w:color w:val="FFFFFF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FFFF"/>
          <w:lang w:val="el-GR"/>
        </w:rPr>
        <w:t>με</w:t>
      </w:r>
      <w:r w:rsidRPr="00951F32">
        <w:rPr>
          <w:rFonts w:ascii="Century Gothic" w:eastAsia="Century Gothic" w:hAnsi="Century Gothic" w:cs="Century Gothic"/>
          <w:b/>
          <w:bCs/>
          <w:color w:val="FFFFFF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FFFF"/>
          <w:lang w:val="el-GR"/>
        </w:rPr>
        <w:t>τη</w:t>
      </w:r>
      <w:r w:rsidRPr="00951F32">
        <w:rPr>
          <w:rFonts w:ascii="Century Gothic" w:eastAsia="Century Gothic" w:hAnsi="Century Gothic" w:cs="Century Gothic"/>
          <w:b/>
          <w:bCs/>
          <w:color w:val="FFFFFF"/>
          <w:lang w:val="en-US"/>
        </w:rPr>
        <w:t xml:space="preserve"> </w:t>
      </w:r>
      <w:r w:rsidR="00A71754" w:rsidRPr="00DC64BC">
        <w:rPr>
          <w:rFonts w:ascii="Century Gothic" w:eastAsia="Century Gothic" w:hAnsi="Century Gothic" w:cs="Century Gothic"/>
          <w:b/>
          <w:bCs/>
          <w:color w:val="FFFFFF"/>
          <w:lang w:val="en-GB"/>
        </w:rPr>
        <w:t>Délifrance</w:t>
      </w:r>
    </w:p>
    <w:p w:rsidR="00582A13" w:rsidRPr="00DD001A" w:rsidRDefault="002342C1" w:rsidP="00082F3C">
      <w:pPr>
        <w:pBdr>
          <w:top w:val="single" w:sz="4" w:space="1" w:color="FFFFFF"/>
          <w:left w:val="single" w:sz="4" w:space="4" w:color="FFFFFF"/>
          <w:bottom w:val="single" w:sz="4" w:space="15" w:color="FFFFFF"/>
          <w:right w:val="single" w:sz="4" w:space="4" w:color="FFFFFF"/>
        </w:pBdr>
        <w:shd w:val="clear" w:color="auto" w:fill="DD0058"/>
        <w:spacing w:line="240" w:lineRule="auto"/>
        <w:jc w:val="both"/>
        <w:rPr>
          <w:rFonts w:ascii="Century Gothic" w:hAnsi="Century Gothic" w:cs="Century Gothic"/>
          <w:color w:val="FFFFFF"/>
          <w:lang w:val="el-GR"/>
        </w:rPr>
      </w:pPr>
      <w:r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Με</w:t>
      </w:r>
      <w:r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20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εμπορικά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γραφεία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, 19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εργοστάσια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παραγωγής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, 425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σημεία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US"/>
        </w:rPr>
        <w:t>franchise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,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και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περισσότερα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από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1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.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000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προϊόντα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ψωμιού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,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κρουασάν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,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ζαχαροπλαστικής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και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αλμυρών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σνακ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,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η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A71754" w:rsidRPr="00DC64BC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D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é</w:t>
      </w:r>
      <w:r w:rsidR="00A71754" w:rsidRPr="00DC64BC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lifrance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είναι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μία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από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τις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ηγετικές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εταιρίες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αρτοποιίας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της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Ευρώπης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.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Κάθε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μέρα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,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η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A71754" w:rsidRPr="00DC64BC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D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é</w:t>
      </w:r>
      <w:r w:rsidR="00A71754" w:rsidRPr="00DC64BC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lifrance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δεσμεύεται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να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εξυπηρετεί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και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να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υποστηρίζει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επαγγελματίες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μαζικής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εστίασης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, </w:t>
      </w:r>
      <w:proofErr w:type="spellStart"/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λιανέμπορους</w:t>
      </w:r>
      <w:proofErr w:type="spellEnd"/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(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US"/>
        </w:rPr>
        <w:t>supermarkets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)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,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αρτοποιούς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και</w:t>
      </w:r>
      <w:r w:rsidR="00951F32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συνεργάτες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 </w:t>
      </w:r>
      <w:r w:rsidR="00A71754" w:rsidRPr="00DC64BC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franchise</w:t>
      </w:r>
      <w:r w:rsidR="00A71754" w:rsidRP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 xml:space="preserve">.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Δημιουργός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ολοκληρωμ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ένων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λύσεων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αρτοποιίας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για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περισσότερο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από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30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χρόνια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,</w:t>
      </w:r>
      <w:r w:rsidR="00A71754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η</w:t>
      </w:r>
      <w:r w:rsidR="00A71754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A71754" w:rsidRPr="00DC64BC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D</w:t>
      </w:r>
      <w:r w:rsidR="00A71754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é</w:t>
      </w:r>
      <w:r w:rsidR="00A71754" w:rsidRPr="00DC64BC">
        <w:rPr>
          <w:rStyle w:val="A5"/>
          <w:rFonts w:ascii="Century Gothic" w:eastAsia="Century Gothic" w:hAnsi="Century Gothic"/>
          <w:color w:val="FFFFFF"/>
          <w:sz w:val="22"/>
          <w:szCs w:val="22"/>
          <w:lang w:val="en-GB"/>
        </w:rPr>
        <w:t>lifrance</w:t>
      </w:r>
      <w:r w:rsidR="00A71754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παράγει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συνεχώς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νέες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γευστικές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εμπειρίες</w:t>
      </w:r>
      <w:r w:rsidR="00A71754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951F32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ενσωματώνοντας</w:t>
      </w:r>
      <w:r w:rsidR="00951F32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γεύση</w:t>
      </w:r>
      <w:r w:rsidR="00DD001A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και</w:t>
      </w:r>
      <w:r w:rsidR="00DD001A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έμπνευση</w:t>
      </w:r>
      <w:r w:rsidR="00DD001A" w:rsidRP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 xml:space="preserve"> </w:t>
      </w:r>
      <w:r w:rsidR="00DD001A">
        <w:rPr>
          <w:rStyle w:val="A5"/>
          <w:rFonts w:ascii="Century Gothic" w:eastAsia="Century Gothic" w:hAnsi="Century Gothic"/>
          <w:color w:val="FFFFFF"/>
          <w:sz w:val="22"/>
          <w:szCs w:val="22"/>
          <w:lang w:val="el-GR"/>
        </w:rPr>
        <w:t>στα απλά και βασικά προϊόντα αρτοποιίας.</w:t>
      </w:r>
    </w:p>
    <w:p w:rsidR="00082F3C" w:rsidRPr="00DD001A" w:rsidRDefault="00DD001A" w:rsidP="00582A13">
      <w:pPr>
        <w:rPr>
          <w:rFonts w:ascii="Century Gothic" w:hAnsi="Century Gothic" w:cs="Arial"/>
          <w:b/>
          <w:lang w:val="el-GR"/>
        </w:rPr>
      </w:pPr>
    </w:p>
    <w:p w:rsidR="00582A13" w:rsidRPr="00DC64BC" w:rsidRDefault="00C84482" w:rsidP="00582A13">
      <w:pPr>
        <w:rPr>
          <w:rFonts w:ascii="Century Gothic" w:hAnsi="Century Gothic" w:cs="Arial"/>
          <w:b/>
          <w:lang w:val="en-GB"/>
        </w:rPr>
      </w:pPr>
      <w:r w:rsidRPr="00DC64BC">
        <w:rPr>
          <w:rFonts w:ascii="Century Gothic" w:hAnsi="Century Gothic" w:cs="Arial"/>
          <w:b/>
          <w:noProof/>
          <w:lang w:val="el-GR" w:eastAsia="el-GR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 wp14:anchorId="5F199EDA" wp14:editId="74EFFD6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971800" cy="0"/>
                <wp:effectExtent l="9525" t="6985" r="9525" b="12065"/>
                <wp:wrapNone/>
                <wp:docPr id="1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0E8B" id="Connecteur droit 5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5pt" to="23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" strokeweight="1pt">
                <o:lock v:ext="edit" shapetype="f"/>
              </v:line>
            </w:pict>
          </mc:Fallback>
        </mc:AlternateContent>
      </w:r>
      <w:r w:rsidR="00DC64BC" w:rsidRPr="00DC64BC">
        <w:rPr>
          <w:rFonts w:ascii="Century Gothic" w:eastAsia="Century Gothic" w:hAnsi="Century Gothic" w:cs="Century Gothic"/>
          <w:b/>
          <w:bCs/>
          <w:lang w:val="en-GB"/>
        </w:rPr>
        <w:t>PRESS CONTACT:</w:t>
      </w:r>
    </w:p>
    <w:p w:rsidR="00E14719" w:rsidRPr="00DC64BC" w:rsidRDefault="00DD001A" w:rsidP="00582A13">
      <w:pPr>
        <w:pStyle w:val="ListParagraph"/>
        <w:numPr>
          <w:ilvl w:val="0"/>
          <w:numId w:val="5"/>
        </w:numPr>
        <w:ind w:right="-143"/>
        <w:rPr>
          <w:rFonts w:ascii="Century Gothic" w:hAnsi="Century Gothic" w:cs="Arial"/>
          <w:b/>
          <w:u w:val="single"/>
          <w:lang w:val="en-GB"/>
        </w:rPr>
        <w:sectPr w:rsidR="00E14719" w:rsidRPr="00DC64BC" w:rsidSect="00DD001A">
          <w:headerReference w:type="default" r:id="rId10"/>
          <w:pgSz w:w="11900" w:h="16840"/>
          <w:pgMar w:top="1135" w:right="1268" w:bottom="851" w:left="1417" w:header="708" w:footer="708" w:gutter="0"/>
          <w:cols w:space="708"/>
          <w:docGrid w:linePitch="360"/>
        </w:sectPr>
      </w:pPr>
    </w:p>
    <w:p w:rsidR="00582A13" w:rsidRPr="00DD001A" w:rsidRDefault="00A71754" w:rsidP="00E14719">
      <w:pPr>
        <w:pStyle w:val="ListParagraph"/>
        <w:numPr>
          <w:ilvl w:val="0"/>
          <w:numId w:val="5"/>
        </w:numPr>
        <w:spacing w:line="240" w:lineRule="auto"/>
        <w:ind w:right="-143"/>
        <w:rPr>
          <w:rFonts w:ascii="Century Gothic" w:hAnsi="Century Gothic" w:cs="TimesNewRomanPSMT"/>
          <w:b/>
          <w:bCs/>
          <w:color w:val="000000"/>
          <w:lang w:val="en-US"/>
        </w:rPr>
      </w:pPr>
      <w:r w:rsidRPr="00DD001A">
        <w:rPr>
          <w:rFonts w:ascii="Century Gothic" w:eastAsia="Century Gothic" w:hAnsi="Century Gothic" w:cs="Century Gothic"/>
          <w:b/>
          <w:bCs/>
          <w:u w:val="single"/>
          <w:lang w:val="en-US"/>
        </w:rPr>
        <w:lastRenderedPageBreak/>
        <w:t>DELIFRANCE</w:t>
      </w:r>
      <w:r w:rsidR="00DD001A" w:rsidRPr="00DD001A">
        <w:rPr>
          <w:rFonts w:ascii="Century Gothic" w:eastAsia="Century Gothic" w:hAnsi="Century Gothic" w:cs="Century Gothic"/>
          <w:b/>
          <w:bCs/>
          <w:u w:val="single"/>
          <w:lang w:val="en-US"/>
        </w:rPr>
        <w:t xml:space="preserve"> HELLAS A.E.</w:t>
      </w:r>
      <w:r w:rsidRPr="00DD001A">
        <w:rPr>
          <w:rFonts w:ascii="Century Gothic" w:eastAsia="Century Gothic" w:hAnsi="Century Gothic" w:cs="Century Gothic"/>
          <w:b/>
          <w:bCs/>
          <w:u w:val="single"/>
          <w:lang w:val="en-US"/>
        </w:rPr>
        <w:br/>
      </w:r>
      <w:r w:rsidR="002342C1">
        <w:rPr>
          <w:rFonts w:ascii="Century Gothic" w:eastAsia="Century Gothic" w:hAnsi="Century Gothic" w:cs="Century Gothic"/>
          <w:color w:val="000000"/>
          <w:lang w:val="el-GR"/>
        </w:rPr>
        <w:t>Ελένη</w:t>
      </w:r>
      <w:r w:rsidR="002342C1" w:rsidRPr="00DD001A">
        <w:rPr>
          <w:rFonts w:ascii="Century Gothic" w:eastAsia="Century Gothic" w:hAnsi="Century Gothic" w:cs="Century Gothic"/>
          <w:color w:val="000000"/>
          <w:lang w:val="en-US"/>
        </w:rPr>
        <w:t xml:space="preserve"> </w:t>
      </w:r>
      <w:proofErr w:type="spellStart"/>
      <w:r w:rsidR="002342C1">
        <w:rPr>
          <w:rFonts w:ascii="Century Gothic" w:eastAsia="Century Gothic" w:hAnsi="Century Gothic" w:cs="Century Gothic"/>
          <w:color w:val="000000"/>
          <w:lang w:val="el-GR"/>
        </w:rPr>
        <w:t>Τσαλπατούρου</w:t>
      </w:r>
      <w:proofErr w:type="spellEnd"/>
      <w:r w:rsidR="00DD001A" w:rsidRPr="00DD001A">
        <w:rPr>
          <w:rFonts w:ascii="Century Gothic" w:eastAsia="Century Gothic" w:hAnsi="Century Gothic" w:cs="Century Gothic"/>
          <w:color w:val="000000"/>
          <w:lang w:val="en-US"/>
        </w:rPr>
        <w:t xml:space="preserve">, 210 4251130, </w:t>
      </w:r>
      <w:hyperlink r:id="rId11" w:history="1">
        <w:r w:rsidR="00DD001A" w:rsidRPr="00BD336F">
          <w:rPr>
            <w:rStyle w:val="Hyperlink"/>
            <w:rFonts w:ascii="Century Gothic" w:eastAsia="Century Gothic" w:hAnsi="Century Gothic" w:cs="Century Gothic"/>
            <w:lang w:val="en-US"/>
          </w:rPr>
          <w:t>etsalpatourou</w:t>
        </w:r>
        <w:r w:rsidR="00DD001A" w:rsidRPr="00DD001A">
          <w:rPr>
            <w:rStyle w:val="Hyperlink"/>
            <w:rFonts w:ascii="Century Gothic" w:eastAsia="Century Gothic" w:hAnsi="Century Gothic" w:cs="Century Gothic"/>
            <w:lang w:val="en-US"/>
          </w:rPr>
          <w:t>@</w:t>
        </w:r>
        <w:r w:rsidR="00DD001A" w:rsidRPr="00BD336F">
          <w:rPr>
            <w:rStyle w:val="Hyperlink"/>
            <w:rFonts w:ascii="Century Gothic" w:eastAsia="Century Gothic" w:hAnsi="Century Gothic" w:cs="Century Gothic"/>
            <w:lang w:val="en-US"/>
          </w:rPr>
          <w:t>delifrance</w:t>
        </w:r>
        <w:r w:rsidR="00DD001A" w:rsidRPr="00DD001A">
          <w:rPr>
            <w:rStyle w:val="Hyperlink"/>
            <w:rFonts w:ascii="Century Gothic" w:eastAsia="Century Gothic" w:hAnsi="Century Gothic" w:cs="Century Gothic"/>
            <w:lang w:val="en-US"/>
          </w:rPr>
          <w:t>.</w:t>
        </w:r>
        <w:r w:rsidR="00DD001A" w:rsidRPr="00BD336F">
          <w:rPr>
            <w:rStyle w:val="Hyperlink"/>
            <w:rFonts w:ascii="Century Gothic" w:eastAsia="Century Gothic" w:hAnsi="Century Gothic" w:cs="Century Gothic"/>
            <w:lang w:val="en-US"/>
          </w:rPr>
          <w:t>gr</w:t>
        </w:r>
      </w:hyperlink>
      <w:r w:rsidR="00DD001A" w:rsidRPr="00DD001A">
        <w:rPr>
          <w:rFonts w:ascii="Century Gothic" w:eastAsia="Century Gothic" w:hAnsi="Century Gothic" w:cs="Century Gothic"/>
          <w:color w:val="000000"/>
          <w:lang w:val="en-US"/>
        </w:rPr>
        <w:t xml:space="preserve"> </w:t>
      </w:r>
    </w:p>
    <w:p w:rsidR="002342C1" w:rsidRPr="00DD001A" w:rsidRDefault="002342C1" w:rsidP="002342C1">
      <w:pPr>
        <w:spacing w:line="240" w:lineRule="auto"/>
        <w:ind w:right="-143"/>
        <w:rPr>
          <w:rFonts w:ascii="Century Gothic" w:hAnsi="Century Gothic" w:cs="TimesNewRomanPSMT"/>
          <w:b/>
          <w:bCs/>
          <w:color w:val="000000"/>
          <w:lang w:val="en-US"/>
        </w:rPr>
      </w:pPr>
    </w:p>
    <w:sectPr w:rsidR="002342C1" w:rsidRPr="00DD001A" w:rsidSect="00E14719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F9" w:rsidRDefault="00E525F9" w:rsidP="00582A13">
      <w:pPr>
        <w:spacing w:after="0" w:line="240" w:lineRule="auto"/>
      </w:pPr>
      <w:r>
        <w:separator/>
      </w:r>
    </w:p>
  </w:endnote>
  <w:endnote w:type="continuationSeparator" w:id="0">
    <w:p w:rsidR="00E525F9" w:rsidRDefault="00E525F9" w:rsidP="0058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F9" w:rsidRDefault="00E525F9" w:rsidP="00582A13">
      <w:pPr>
        <w:spacing w:after="0" w:line="240" w:lineRule="auto"/>
      </w:pPr>
      <w:r>
        <w:separator/>
      </w:r>
    </w:p>
  </w:footnote>
  <w:footnote w:type="continuationSeparator" w:id="0">
    <w:p w:rsidR="00E525F9" w:rsidRDefault="00E525F9" w:rsidP="0058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05" w:rsidRDefault="00DD001A">
    <w:pPr>
      <w:pStyle w:val="Header"/>
    </w:pPr>
  </w:p>
  <w:p w:rsidR="004F1005" w:rsidRDefault="00DD001A">
    <w:pPr>
      <w:pStyle w:val="Header"/>
    </w:pPr>
  </w:p>
  <w:p w:rsidR="004F1005" w:rsidRDefault="00DD001A">
    <w:pPr>
      <w:pStyle w:val="Header"/>
    </w:pPr>
  </w:p>
  <w:p w:rsidR="004F1005" w:rsidRDefault="00DD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E24"/>
    <w:multiLevelType w:val="hybridMultilevel"/>
    <w:tmpl w:val="DAD60504"/>
    <w:lvl w:ilvl="0" w:tplc="138C5E7E">
      <w:start w:val="1"/>
      <w:numFmt w:val="bullet"/>
      <w:lvlText w:val=""/>
      <w:lvlJc w:val="left"/>
      <w:pPr>
        <w:ind w:left="397" w:hanging="284"/>
      </w:pPr>
      <w:rPr>
        <w:rFonts w:ascii="Wingdings" w:hAnsi="Wingdings" w:hint="default"/>
        <w:color w:val="DB0057"/>
        <w:sz w:val="28"/>
        <w:szCs w:val="28"/>
      </w:rPr>
    </w:lvl>
    <w:lvl w:ilvl="1" w:tplc="6E52D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48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A1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0D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AA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CD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83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162"/>
    <w:multiLevelType w:val="hybridMultilevel"/>
    <w:tmpl w:val="54E8AAAA"/>
    <w:lvl w:ilvl="0" w:tplc="E5C0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57"/>
      </w:rPr>
    </w:lvl>
    <w:lvl w:ilvl="1" w:tplc="84B45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26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62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2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4A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A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CC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0BB7"/>
    <w:multiLevelType w:val="hybridMultilevel"/>
    <w:tmpl w:val="5B3A3466"/>
    <w:lvl w:ilvl="0" w:tplc="FA809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57"/>
        <w:sz w:val="28"/>
        <w:szCs w:val="28"/>
      </w:rPr>
    </w:lvl>
    <w:lvl w:ilvl="1" w:tplc="57420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A0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63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4A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6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40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6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66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17B7"/>
    <w:multiLevelType w:val="multilevel"/>
    <w:tmpl w:val="54E8AA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5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6D32"/>
    <w:multiLevelType w:val="hybridMultilevel"/>
    <w:tmpl w:val="B6DC8DFA"/>
    <w:lvl w:ilvl="0" w:tplc="5E2C4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D46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2F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B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24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E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CA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04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8C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346D"/>
    <w:multiLevelType w:val="hybridMultilevel"/>
    <w:tmpl w:val="0AA83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C102C"/>
    <w:multiLevelType w:val="multilevel"/>
    <w:tmpl w:val="B6DC8D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82"/>
    <w:rsid w:val="000E78BA"/>
    <w:rsid w:val="002342C1"/>
    <w:rsid w:val="00283300"/>
    <w:rsid w:val="003A47E0"/>
    <w:rsid w:val="00473886"/>
    <w:rsid w:val="0056531D"/>
    <w:rsid w:val="006534DE"/>
    <w:rsid w:val="00791790"/>
    <w:rsid w:val="008D484D"/>
    <w:rsid w:val="00951F32"/>
    <w:rsid w:val="00A25756"/>
    <w:rsid w:val="00A32452"/>
    <w:rsid w:val="00A71754"/>
    <w:rsid w:val="00AA1C2D"/>
    <w:rsid w:val="00C36AB5"/>
    <w:rsid w:val="00C84482"/>
    <w:rsid w:val="00D20B1F"/>
    <w:rsid w:val="00D32200"/>
    <w:rsid w:val="00D87A00"/>
    <w:rsid w:val="00DC64BC"/>
    <w:rsid w:val="00DD001A"/>
    <w:rsid w:val="00DD3339"/>
    <w:rsid w:val="00E525F9"/>
    <w:rsid w:val="00E6447C"/>
    <w:rsid w:val="00E852FB"/>
    <w:rsid w:val="00EC0AB2"/>
    <w:rsid w:val="00F57BDC"/>
    <w:rsid w:val="00F824A0"/>
    <w:rsid w:val="00F851B9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2EBEEC2-F76F-4732-9C6F-EE09970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13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1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2A13"/>
  </w:style>
  <w:style w:type="paragraph" w:styleId="Footer">
    <w:name w:val="footer"/>
    <w:basedOn w:val="Normal"/>
    <w:link w:val="FooterChar"/>
    <w:uiPriority w:val="99"/>
    <w:unhideWhenUsed/>
    <w:rsid w:val="00582A1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2A13"/>
  </w:style>
  <w:style w:type="paragraph" w:styleId="BalloonText">
    <w:name w:val="Balloon Text"/>
    <w:basedOn w:val="Normal"/>
    <w:link w:val="BalloonTextChar"/>
    <w:uiPriority w:val="99"/>
    <w:semiHidden/>
    <w:unhideWhenUsed/>
    <w:rsid w:val="00582A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A13"/>
    <w:pPr>
      <w:ind w:left="720"/>
      <w:contextualSpacing/>
    </w:pPr>
  </w:style>
  <w:style w:type="character" w:customStyle="1" w:styleId="A5">
    <w:name w:val="A5"/>
    <w:uiPriority w:val="99"/>
    <w:rsid w:val="00582A13"/>
    <w:rPr>
      <w:rFonts w:cs="Century Gothi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582A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D72"/>
    <w:rPr>
      <w:rFonts w:eastAsia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D72"/>
    <w:rPr>
      <w:rFonts w:eastAsia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4D72"/>
    <w:rPr>
      <w:rFonts w:eastAsia="Cambria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82F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salpatourou@delifrance.g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0D7A-D779-47F2-B52C-53EA5A53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968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Nutrixo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CREA2</dc:creator>
  <cp:lastModifiedBy>Eleni Tsalpatourou - Delifrance</cp:lastModifiedBy>
  <cp:revision>13</cp:revision>
  <cp:lastPrinted>2015-06-08T12:25:00Z</cp:lastPrinted>
  <dcterms:created xsi:type="dcterms:W3CDTF">2015-07-15T07:13:00Z</dcterms:created>
  <dcterms:modified xsi:type="dcterms:W3CDTF">2015-07-15T15:39:00Z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38883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